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FE" w:rsidRPr="00B625FE" w:rsidRDefault="00B625FE" w:rsidP="00B625FE">
      <w:pPr>
        <w:jc w:val="right"/>
        <w:rPr>
          <w:rFonts w:ascii="微軟正黑體" w:eastAsia="微軟正黑體" w:hAnsi="微軟正黑體"/>
        </w:rPr>
      </w:pPr>
      <w:r w:rsidRPr="00B625FE">
        <w:rPr>
          <w:rFonts w:ascii="微軟正黑體" w:eastAsia="微軟正黑體" w:hAnsi="微軟正黑體" w:hint="eastAsia"/>
          <w:lang w:eastAsia="zh-TW"/>
        </w:rPr>
        <w:t>1120830</w:t>
      </w:r>
      <w:r w:rsidRPr="00B625FE">
        <w:rPr>
          <w:rFonts w:ascii="微軟正黑體" w:eastAsia="微軟正黑體" w:hAnsi="微軟正黑體" w:hint="eastAsia"/>
          <w:lang w:eastAsia="zh-HK"/>
        </w:rPr>
        <w:t>版</w:t>
      </w:r>
    </w:p>
    <w:tbl>
      <w:tblPr>
        <w:tblStyle w:val="af5"/>
        <w:tblW w:w="0" w:type="auto"/>
        <w:tblLayout w:type="fixed"/>
        <w:tblLook w:val="04A0" w:firstRow="1" w:lastRow="0" w:firstColumn="1" w:lastColumn="0" w:noHBand="0" w:noVBand="1"/>
      </w:tblPr>
      <w:tblGrid>
        <w:gridCol w:w="988"/>
        <w:gridCol w:w="1205"/>
        <w:gridCol w:w="1764"/>
        <w:gridCol w:w="4118"/>
        <w:gridCol w:w="1171"/>
        <w:gridCol w:w="1850"/>
      </w:tblGrid>
      <w:tr w:rsidR="00B625FE" w:rsidTr="00EE4CC4">
        <w:trPr>
          <w:trHeight w:val="841"/>
        </w:trPr>
        <w:tc>
          <w:tcPr>
            <w:tcW w:w="11096" w:type="dxa"/>
            <w:gridSpan w:val="6"/>
            <w:vAlign w:val="center"/>
          </w:tcPr>
          <w:p w:rsidR="00B625FE" w:rsidRDefault="007A654D" w:rsidP="007A654D">
            <w:pPr>
              <w:ind w:right="1440"/>
              <w:jc w:val="center"/>
              <w:rPr>
                <w:rFonts w:ascii="微軟正黑體" w:eastAsia="微軟正黑體" w:hAnsi="微軟正黑體"/>
              </w:rPr>
            </w:pPr>
            <w:r>
              <w:rPr>
                <w:rFonts w:ascii="標楷體" w:eastAsia="標楷體" w:hAnsi="標楷體" w:hint="eastAsia"/>
                <w:sz w:val="36"/>
                <w:szCs w:val="36"/>
                <w:lang w:eastAsia="zh-TW"/>
              </w:rPr>
              <w:t xml:space="preserve"> </w:t>
            </w:r>
            <w:r>
              <w:rPr>
                <w:rFonts w:ascii="標楷體" w:eastAsia="標楷體" w:hAnsi="標楷體"/>
                <w:sz w:val="36"/>
                <w:szCs w:val="36"/>
                <w:lang w:eastAsia="zh-TW"/>
              </w:rPr>
              <w:t xml:space="preserve">   </w:t>
            </w:r>
            <w:r w:rsidR="00EE4CC4">
              <w:rPr>
                <w:rFonts w:ascii="標楷體" w:eastAsia="標楷體" w:hAnsi="標楷體" w:hint="eastAsia"/>
                <w:sz w:val="36"/>
                <w:szCs w:val="36"/>
                <w:lang w:eastAsia="zh-TW"/>
              </w:rPr>
              <w:t xml:space="preserve">　</w:t>
            </w:r>
            <w:r>
              <w:rPr>
                <w:rFonts w:ascii="標楷體" w:eastAsia="標楷體" w:hAnsi="標楷體"/>
                <w:sz w:val="36"/>
                <w:szCs w:val="36"/>
                <w:lang w:eastAsia="zh-TW"/>
              </w:rPr>
              <w:t xml:space="preserve"> </w:t>
            </w:r>
            <w:r w:rsidR="00B625FE">
              <w:rPr>
                <w:rFonts w:ascii="標楷體" w:eastAsia="標楷體" w:hAnsi="標楷體" w:hint="eastAsia"/>
                <w:sz w:val="36"/>
                <w:szCs w:val="36"/>
              </w:rPr>
              <w:t>臺北市立</w:t>
            </w:r>
            <w:r w:rsidR="00B625FE">
              <w:rPr>
                <w:rFonts w:ascii="標楷體" w:eastAsia="標楷體" w:hAnsi="標楷體" w:hint="eastAsia"/>
                <w:sz w:val="36"/>
                <w:szCs w:val="36"/>
                <w:lang w:eastAsia="zh-HK"/>
              </w:rPr>
              <w:t>南湖高級中學</w:t>
            </w:r>
            <w:r w:rsidR="00B625FE" w:rsidRPr="00F10ECF">
              <w:rPr>
                <w:rFonts w:ascii="標楷體" w:eastAsia="標楷體" w:hAnsi="標楷體" w:hint="eastAsia"/>
                <w:sz w:val="36"/>
                <w:szCs w:val="36"/>
              </w:rPr>
              <w:t>員工請領交通費</w:t>
            </w:r>
            <w:r w:rsidR="00B625FE" w:rsidRPr="00F10ECF">
              <w:rPr>
                <w:rFonts w:ascii="標楷體" w:eastAsia="標楷體" w:hAnsi="標楷體" w:hint="eastAsia"/>
                <w:sz w:val="44"/>
                <w:szCs w:val="44"/>
                <w:eastAsianLayout w:id="-653061888" w:combine="1"/>
              </w:rPr>
              <w:t>新進異動</w:t>
            </w:r>
            <w:r w:rsidR="00B625FE" w:rsidRPr="00F10ECF">
              <w:rPr>
                <w:rFonts w:ascii="標楷體" w:eastAsia="標楷體" w:hAnsi="標楷體" w:hint="eastAsia"/>
                <w:sz w:val="36"/>
                <w:szCs w:val="36"/>
              </w:rPr>
              <w:t>申請表</w:t>
            </w:r>
          </w:p>
        </w:tc>
      </w:tr>
      <w:tr w:rsidR="00B625FE" w:rsidTr="00EE4CC4">
        <w:trPr>
          <w:trHeight w:val="697"/>
        </w:trPr>
        <w:tc>
          <w:tcPr>
            <w:tcW w:w="988" w:type="dxa"/>
            <w:vAlign w:val="center"/>
          </w:tcPr>
          <w:p w:rsidR="00B625FE" w:rsidRPr="00B625FE" w:rsidRDefault="00B625FE" w:rsidP="00B625FE">
            <w:pPr>
              <w:jc w:val="center"/>
              <w:rPr>
                <w:rFonts w:ascii="微軟正黑體" w:eastAsia="微軟正黑體" w:hAnsi="微軟正黑體"/>
              </w:rPr>
            </w:pPr>
            <w:r>
              <w:rPr>
                <w:rFonts w:ascii="微軟正黑體" w:eastAsia="微軟正黑體" w:hAnsi="微軟正黑體" w:hint="eastAsia"/>
                <w:lang w:eastAsia="zh-HK"/>
              </w:rPr>
              <w:t>單位</w:t>
            </w:r>
          </w:p>
        </w:tc>
        <w:tc>
          <w:tcPr>
            <w:tcW w:w="1205" w:type="dxa"/>
            <w:vAlign w:val="center"/>
          </w:tcPr>
          <w:p w:rsidR="00B625FE" w:rsidRDefault="00B625FE" w:rsidP="00B625FE">
            <w:pPr>
              <w:jc w:val="center"/>
              <w:rPr>
                <w:rFonts w:ascii="微軟正黑體" w:eastAsia="微軟正黑體" w:hAnsi="微軟正黑體"/>
              </w:rPr>
            </w:pPr>
          </w:p>
        </w:tc>
        <w:tc>
          <w:tcPr>
            <w:tcW w:w="1764" w:type="dxa"/>
            <w:vAlign w:val="center"/>
          </w:tcPr>
          <w:p w:rsidR="00B625FE" w:rsidRDefault="00B625FE" w:rsidP="00B625FE">
            <w:pPr>
              <w:jc w:val="center"/>
              <w:rPr>
                <w:rFonts w:ascii="微軟正黑體" w:eastAsia="微軟正黑體" w:hAnsi="微軟正黑體"/>
              </w:rPr>
            </w:pPr>
            <w:r>
              <w:rPr>
                <w:rFonts w:ascii="微軟正黑體" w:eastAsia="微軟正黑體" w:hAnsi="微軟正黑體" w:hint="eastAsia"/>
                <w:lang w:eastAsia="zh-HK"/>
              </w:rPr>
              <w:t>姓名</w:t>
            </w:r>
          </w:p>
        </w:tc>
        <w:tc>
          <w:tcPr>
            <w:tcW w:w="4118" w:type="dxa"/>
            <w:vAlign w:val="center"/>
          </w:tcPr>
          <w:p w:rsidR="00B625FE" w:rsidRDefault="00B625FE" w:rsidP="00B625FE">
            <w:pPr>
              <w:jc w:val="center"/>
              <w:rPr>
                <w:rFonts w:ascii="微軟正黑體" w:eastAsia="微軟正黑體" w:hAnsi="微軟正黑體"/>
              </w:rPr>
            </w:pPr>
          </w:p>
        </w:tc>
        <w:tc>
          <w:tcPr>
            <w:tcW w:w="1171" w:type="dxa"/>
            <w:vAlign w:val="center"/>
          </w:tcPr>
          <w:p w:rsidR="00B625FE" w:rsidRDefault="00B625FE" w:rsidP="00B625FE">
            <w:pPr>
              <w:jc w:val="center"/>
              <w:rPr>
                <w:rFonts w:ascii="微軟正黑體" w:eastAsia="微軟正黑體" w:hAnsi="微軟正黑體"/>
              </w:rPr>
            </w:pPr>
            <w:r>
              <w:rPr>
                <w:rFonts w:ascii="微軟正黑體" w:eastAsia="微軟正黑體" w:hAnsi="微軟正黑體" w:hint="eastAsia"/>
                <w:lang w:eastAsia="zh-HK"/>
              </w:rPr>
              <w:t>職稱</w:t>
            </w:r>
          </w:p>
        </w:tc>
        <w:tc>
          <w:tcPr>
            <w:tcW w:w="1850" w:type="dxa"/>
            <w:vAlign w:val="center"/>
          </w:tcPr>
          <w:p w:rsidR="00B625FE" w:rsidRDefault="00B625FE" w:rsidP="00B625FE">
            <w:pPr>
              <w:jc w:val="center"/>
              <w:rPr>
                <w:rFonts w:ascii="微軟正黑體" w:eastAsia="微軟正黑體" w:hAnsi="微軟正黑體"/>
              </w:rPr>
            </w:pPr>
          </w:p>
        </w:tc>
      </w:tr>
      <w:tr w:rsidR="00B625FE" w:rsidTr="00EE4CC4">
        <w:trPr>
          <w:trHeight w:val="1133"/>
        </w:trPr>
        <w:tc>
          <w:tcPr>
            <w:tcW w:w="2193" w:type="dxa"/>
            <w:gridSpan w:val="2"/>
            <w:vMerge w:val="restart"/>
            <w:vAlign w:val="center"/>
          </w:tcPr>
          <w:p w:rsidR="00B625FE" w:rsidRDefault="00301DF7" w:rsidP="00301DF7">
            <w:pPr>
              <w:jc w:val="center"/>
              <w:rPr>
                <w:rFonts w:ascii="微軟正黑體" w:eastAsia="微軟正黑體" w:hAnsi="微軟正黑體"/>
                <w:lang w:eastAsia="zh-HK"/>
              </w:rPr>
            </w:pPr>
            <w:r>
              <w:rPr>
                <w:rFonts w:ascii="微軟正黑體" w:eastAsia="微軟正黑體" w:hAnsi="微軟正黑體" w:hint="eastAsia"/>
                <w:lang w:eastAsia="zh-HK"/>
              </w:rPr>
              <w:t>到職</w:t>
            </w:r>
            <w:r>
              <w:rPr>
                <w:rFonts w:ascii="微軟正黑體" w:eastAsia="微軟正黑體" w:hAnsi="微軟正黑體" w:hint="eastAsia"/>
                <w:lang w:eastAsia="zh-TW"/>
              </w:rPr>
              <w:t>（</w:t>
            </w:r>
            <w:r>
              <w:rPr>
                <w:rFonts w:ascii="微軟正黑體" w:eastAsia="微軟正黑體" w:hAnsi="微軟正黑體" w:hint="eastAsia"/>
                <w:lang w:eastAsia="zh-HK"/>
              </w:rPr>
              <w:t>異動</w:t>
            </w:r>
            <w:r>
              <w:rPr>
                <w:rFonts w:ascii="微軟正黑體" w:eastAsia="微軟正黑體" w:hAnsi="微軟正黑體" w:hint="eastAsia"/>
                <w:lang w:eastAsia="zh-TW"/>
              </w:rPr>
              <w:t>）</w:t>
            </w:r>
            <w:r>
              <w:rPr>
                <w:rFonts w:ascii="微軟正黑體" w:eastAsia="微軟正黑體" w:hAnsi="微軟正黑體" w:hint="eastAsia"/>
                <w:lang w:eastAsia="zh-HK"/>
              </w:rPr>
              <w:t>日期</w:t>
            </w:r>
          </w:p>
          <w:p w:rsidR="00301DF7" w:rsidRDefault="00301DF7" w:rsidP="00301DF7">
            <w:pPr>
              <w:jc w:val="center"/>
              <w:rPr>
                <w:rFonts w:ascii="微軟正黑體" w:eastAsia="微軟正黑體" w:hAnsi="微軟正黑體"/>
                <w:lang w:eastAsia="zh-HK"/>
              </w:rPr>
            </w:pPr>
          </w:p>
          <w:p w:rsidR="00301DF7" w:rsidRPr="00301DF7" w:rsidRDefault="00301DF7" w:rsidP="00301DF7">
            <w:pPr>
              <w:jc w:val="center"/>
              <w:rPr>
                <w:rFonts w:ascii="微軟正黑體" w:eastAsia="MS Mincho" w:hAnsi="微軟正黑體" w:hint="eastAsia"/>
              </w:rPr>
            </w:pPr>
            <w:r>
              <w:rPr>
                <w:rFonts w:ascii="微軟正黑體" w:eastAsia="微軟正黑體" w:hAnsi="微軟正黑體" w:hint="eastAsia"/>
                <w:lang w:eastAsia="zh-TW"/>
              </w:rPr>
              <w:t xml:space="preserve">　 </w:t>
            </w:r>
            <w:r>
              <w:rPr>
                <w:rFonts w:ascii="微軟正黑體" w:eastAsia="微軟正黑體" w:hAnsi="微軟正黑體" w:hint="eastAsia"/>
                <w:lang w:eastAsia="zh-HK"/>
              </w:rPr>
              <w:t>年</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月</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日</w:t>
            </w:r>
          </w:p>
        </w:tc>
        <w:tc>
          <w:tcPr>
            <w:tcW w:w="1764" w:type="dxa"/>
            <w:vAlign w:val="center"/>
          </w:tcPr>
          <w:p w:rsidR="00B625FE" w:rsidRDefault="00B625FE" w:rsidP="00B625FE">
            <w:pPr>
              <w:jc w:val="center"/>
              <w:rPr>
                <w:rFonts w:ascii="微軟正黑體" w:eastAsia="微軟正黑體" w:hAnsi="微軟正黑體"/>
              </w:rPr>
            </w:pPr>
            <w:r>
              <w:rPr>
                <w:rFonts w:ascii="微軟正黑體" w:eastAsia="微軟正黑體" w:hAnsi="微軟正黑體" w:hint="eastAsia"/>
                <w:lang w:eastAsia="zh-HK"/>
              </w:rPr>
              <w:t>居住地址</w:t>
            </w:r>
          </w:p>
        </w:tc>
        <w:tc>
          <w:tcPr>
            <w:tcW w:w="7139" w:type="dxa"/>
            <w:gridSpan w:val="3"/>
            <w:vAlign w:val="center"/>
          </w:tcPr>
          <w:p w:rsidR="000976C4" w:rsidRDefault="000976C4" w:rsidP="00EE4CC4">
            <w:pPr>
              <w:spacing w:line="276" w:lineRule="auto"/>
              <w:jc w:val="both"/>
              <w:rPr>
                <w:rFonts w:ascii="微軟正黑體" w:eastAsia="微軟正黑體" w:hAnsi="微軟正黑體"/>
                <w:lang w:eastAsia="zh-HK"/>
              </w:rPr>
            </w:pPr>
            <w:r>
              <w:rPr>
                <w:rFonts w:ascii="微軟正黑體" w:eastAsia="微軟正黑體" w:hAnsi="微軟正黑體" w:hint="eastAsia"/>
                <w:lang w:eastAsia="zh-TW"/>
              </w:rPr>
              <w:t xml:space="preserve">　　</w:t>
            </w:r>
            <w:r>
              <w:rPr>
                <w:rFonts w:ascii="微軟正黑體" w:eastAsia="微軟正黑體" w:hAnsi="微軟正黑體" w:hint="eastAsia"/>
                <w:lang w:eastAsia="zh-HK"/>
              </w:rPr>
              <w:t>市</w:t>
            </w:r>
            <w:r>
              <w:rPr>
                <w:rFonts w:ascii="微軟正黑體" w:eastAsia="微軟正黑體" w:hAnsi="微軟正黑體" w:hint="eastAsia"/>
                <w:lang w:eastAsia="zh-TW"/>
              </w:rPr>
              <w:t>（</w:t>
            </w:r>
            <w:r>
              <w:rPr>
                <w:rFonts w:ascii="微軟正黑體" w:eastAsia="微軟正黑體" w:hAnsi="微軟正黑體" w:hint="eastAsia"/>
                <w:lang w:eastAsia="zh-HK"/>
              </w:rPr>
              <w:t>縣</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區</w:t>
            </w:r>
            <w:r>
              <w:rPr>
                <w:rFonts w:ascii="微軟正黑體" w:eastAsia="微軟正黑體" w:hAnsi="微軟正黑體" w:hint="eastAsia"/>
                <w:lang w:eastAsia="zh-TW"/>
              </w:rPr>
              <w:t>（</w:t>
            </w:r>
            <w:r>
              <w:rPr>
                <w:rFonts w:ascii="微軟正黑體" w:eastAsia="微軟正黑體" w:hAnsi="微軟正黑體" w:hint="eastAsia"/>
                <w:lang w:eastAsia="zh-HK"/>
              </w:rPr>
              <w:t>鄉鎮市</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路</w:t>
            </w:r>
            <w:r>
              <w:rPr>
                <w:rFonts w:ascii="微軟正黑體" w:eastAsia="微軟正黑體" w:hAnsi="微軟正黑體" w:hint="eastAsia"/>
                <w:lang w:eastAsia="zh-TW"/>
              </w:rPr>
              <w:t>（</w:t>
            </w:r>
            <w:r>
              <w:rPr>
                <w:rFonts w:ascii="微軟正黑體" w:eastAsia="微軟正黑體" w:hAnsi="微軟正黑體" w:hint="eastAsia"/>
                <w:lang w:eastAsia="zh-HK"/>
              </w:rPr>
              <w:t>街</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段</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巷</w:t>
            </w:r>
          </w:p>
          <w:p w:rsidR="00B625FE" w:rsidRPr="000976C4" w:rsidRDefault="000976C4" w:rsidP="00EE4CC4">
            <w:pPr>
              <w:spacing w:line="276" w:lineRule="auto"/>
              <w:jc w:val="both"/>
              <w:rPr>
                <w:rFonts w:ascii="微軟正黑體" w:eastAsia="MS Mincho" w:hAnsi="微軟正黑體" w:hint="eastAsia"/>
              </w:rPr>
            </w:pPr>
            <w:r>
              <w:rPr>
                <w:rFonts w:ascii="微軟正黑體" w:eastAsia="微軟正黑體" w:hAnsi="微軟正黑體" w:hint="eastAsia"/>
                <w:lang w:eastAsia="zh-TW"/>
              </w:rPr>
              <w:t xml:space="preserve">　　</w:t>
            </w:r>
            <w:r>
              <w:rPr>
                <w:rFonts w:ascii="微軟正黑體" w:eastAsia="微軟正黑體" w:hAnsi="微軟正黑體" w:hint="eastAsia"/>
                <w:lang w:eastAsia="zh-HK"/>
              </w:rPr>
              <w:t>弄</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號</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樓之</w:t>
            </w:r>
          </w:p>
        </w:tc>
      </w:tr>
      <w:tr w:rsidR="00B625FE" w:rsidTr="00EE4CC4">
        <w:tc>
          <w:tcPr>
            <w:tcW w:w="2193" w:type="dxa"/>
            <w:gridSpan w:val="2"/>
            <w:vMerge/>
            <w:vAlign w:val="center"/>
          </w:tcPr>
          <w:p w:rsidR="00B625FE" w:rsidRDefault="00B625FE" w:rsidP="00B625FE">
            <w:pPr>
              <w:jc w:val="center"/>
              <w:rPr>
                <w:rFonts w:ascii="微軟正黑體" w:eastAsia="微軟正黑體" w:hAnsi="微軟正黑體"/>
              </w:rPr>
            </w:pPr>
          </w:p>
        </w:tc>
        <w:tc>
          <w:tcPr>
            <w:tcW w:w="1764" w:type="dxa"/>
            <w:vAlign w:val="center"/>
          </w:tcPr>
          <w:p w:rsidR="00B625FE" w:rsidRDefault="00B625FE" w:rsidP="00B625FE">
            <w:pPr>
              <w:jc w:val="center"/>
              <w:rPr>
                <w:rFonts w:ascii="微軟正黑體" w:eastAsia="微軟正黑體" w:hAnsi="微軟正黑體"/>
              </w:rPr>
            </w:pPr>
            <w:r>
              <w:rPr>
                <w:rFonts w:ascii="微軟正黑體" w:eastAsia="微軟正黑體" w:hAnsi="微軟正黑體" w:hint="eastAsia"/>
                <w:lang w:eastAsia="zh-HK"/>
              </w:rPr>
              <w:t>簽名</w:t>
            </w:r>
          </w:p>
        </w:tc>
        <w:tc>
          <w:tcPr>
            <w:tcW w:w="7139" w:type="dxa"/>
            <w:gridSpan w:val="3"/>
            <w:vAlign w:val="center"/>
          </w:tcPr>
          <w:p w:rsidR="007A654D" w:rsidRPr="007A654D" w:rsidRDefault="007A654D" w:rsidP="007A654D">
            <w:pPr>
              <w:pStyle w:val="TableParagraph"/>
              <w:kinsoku w:val="0"/>
              <w:overflowPunct w:val="0"/>
              <w:spacing w:line="280" w:lineRule="auto"/>
              <w:ind w:left="31" w:right="7"/>
              <w:jc w:val="both"/>
              <w:rPr>
                <w:rFonts w:ascii="微軟正黑體" w:eastAsia="微軟正黑體" w:hAnsi="微軟正黑體"/>
              </w:rPr>
            </w:pPr>
            <w:r w:rsidRPr="007A654D">
              <w:rPr>
                <w:rFonts w:ascii="微軟正黑體" w:eastAsia="微軟正黑體" w:hAnsi="微軟正黑體" w:hint="eastAsia"/>
                <w:spacing w:val="-6"/>
              </w:rPr>
              <w:t>為申請核發交通補助費，本人確係居住於上述地址，並遵守「臺</w:t>
            </w:r>
            <w:r w:rsidRPr="007A654D">
              <w:rPr>
                <w:rFonts w:ascii="微軟正黑體" w:eastAsia="微軟正黑體" w:hAnsi="微軟正黑體" w:hint="eastAsia"/>
              </w:rPr>
              <w:t>北市政府所屬各機關學校員工交通費補助表」之規定。</w:t>
            </w:r>
          </w:p>
          <w:p w:rsidR="00B625FE" w:rsidRPr="007A654D" w:rsidRDefault="007A654D" w:rsidP="007A654D">
            <w:pPr>
              <w:jc w:val="both"/>
              <w:rPr>
                <w:rFonts w:ascii="微軟正黑體" w:eastAsia="微軟正黑體" w:hAnsi="微軟正黑體"/>
              </w:rPr>
            </w:pPr>
            <w:r w:rsidRPr="007A654D">
              <w:rPr>
                <w:rFonts w:ascii="微軟正黑體" w:eastAsia="微軟正黑體" w:hAnsi="微軟正黑體" w:hint="eastAsia"/>
              </w:rPr>
              <w:t>申請</w:t>
            </w:r>
            <w:r w:rsidRPr="007A654D">
              <w:rPr>
                <w:rFonts w:ascii="微軟正黑體" w:eastAsia="微軟正黑體" w:hAnsi="微軟正黑體"/>
              </w:rPr>
              <w:t>(</w:t>
            </w:r>
            <w:r w:rsidRPr="007A654D">
              <w:rPr>
                <w:rFonts w:ascii="微軟正黑體" w:eastAsia="微軟正黑體" w:hAnsi="微軟正黑體" w:hint="eastAsia"/>
              </w:rPr>
              <w:t>異動</w:t>
            </w:r>
            <w:r w:rsidRPr="007A654D">
              <w:rPr>
                <w:rFonts w:ascii="微軟正黑體" w:eastAsia="微軟正黑體" w:hAnsi="微軟正黑體"/>
              </w:rPr>
              <w:t>)</w:t>
            </w:r>
            <w:r w:rsidRPr="007A654D">
              <w:rPr>
                <w:rFonts w:ascii="微軟正黑體" w:eastAsia="微軟正黑體" w:hAnsi="微軟正黑體" w:hint="eastAsia"/>
              </w:rPr>
              <w:t>日</w:t>
            </w:r>
            <w:r w:rsidRPr="007A654D">
              <w:rPr>
                <w:rFonts w:ascii="微軟正黑體" w:eastAsia="微軟正黑體" w:hAnsi="微軟正黑體" w:hint="eastAsia"/>
                <w:spacing w:val="-24"/>
              </w:rPr>
              <w:t>期</w:t>
            </w:r>
            <w:r w:rsidRPr="007A654D">
              <w:rPr>
                <w:rFonts w:ascii="微軟正黑體" w:eastAsia="微軟正黑體" w:hAnsi="微軟正黑體" w:hint="eastAsia"/>
              </w:rPr>
              <w:t xml:space="preserve">： </w:t>
            </w:r>
            <w:r w:rsidRPr="007A654D">
              <w:rPr>
                <w:rFonts w:ascii="微軟正黑體" w:eastAsia="微軟正黑體" w:hAnsi="微軟正黑體"/>
              </w:rPr>
              <w:t xml:space="preserve"> </w:t>
            </w:r>
            <w:r>
              <w:rPr>
                <w:rFonts w:ascii="微軟正黑體" w:eastAsia="微軟正黑體" w:hAnsi="微軟正黑體"/>
              </w:rPr>
              <w:t xml:space="preserve">     </w:t>
            </w:r>
            <w:r w:rsidRPr="007A654D">
              <w:rPr>
                <w:rFonts w:ascii="微軟正黑體" w:eastAsia="微軟正黑體" w:hAnsi="微軟正黑體" w:hint="eastAsia"/>
              </w:rPr>
              <w:t>年</w:t>
            </w:r>
            <w:r w:rsidRPr="007A654D">
              <w:rPr>
                <w:rFonts w:ascii="微軟正黑體" w:eastAsia="微軟正黑體" w:hAnsi="微軟正黑體"/>
              </w:rPr>
              <w:tab/>
            </w:r>
            <w:r w:rsidRPr="007A654D">
              <w:rPr>
                <w:rFonts w:ascii="微軟正黑體" w:eastAsia="微軟正黑體" w:hAnsi="微軟正黑體" w:hint="eastAsia"/>
              </w:rPr>
              <w:t>月</w:t>
            </w:r>
            <w:r w:rsidRPr="007A654D">
              <w:rPr>
                <w:rFonts w:ascii="微軟正黑體" w:eastAsia="微軟正黑體" w:hAnsi="微軟正黑體"/>
              </w:rPr>
              <w:tab/>
            </w:r>
            <w:r w:rsidRPr="007A654D">
              <w:rPr>
                <w:rFonts w:ascii="微軟正黑體" w:eastAsia="微軟正黑體" w:hAnsi="微軟正黑體" w:hint="eastAsia"/>
              </w:rPr>
              <w:t>日具結</w:t>
            </w:r>
            <w:r w:rsidRPr="007A654D">
              <w:rPr>
                <w:rFonts w:ascii="微軟正黑體" w:eastAsia="微軟正黑體" w:hAnsi="微軟正黑體" w:hint="eastAsia"/>
                <w:spacing w:val="-24"/>
              </w:rPr>
              <w:t>人</w:t>
            </w:r>
            <w:r w:rsidRPr="007A654D">
              <w:rPr>
                <w:rFonts w:ascii="微軟正黑體" w:eastAsia="微軟正黑體" w:hAnsi="微軟正黑體" w:hint="eastAsia"/>
              </w:rPr>
              <w:t xml:space="preserve">： </w:t>
            </w:r>
            <w:r w:rsidRPr="007A654D">
              <w:rPr>
                <w:rFonts w:ascii="微軟正黑體" w:eastAsia="微軟正黑體" w:hAnsi="微軟正黑體"/>
              </w:rPr>
              <w:t xml:space="preserve">  </w:t>
            </w:r>
            <w:r>
              <w:rPr>
                <w:rFonts w:ascii="微軟正黑體" w:eastAsia="微軟正黑體" w:hAnsi="微軟正黑體"/>
              </w:rPr>
              <w:t xml:space="preserve">                  </w:t>
            </w:r>
            <w:r w:rsidRPr="007A654D">
              <w:rPr>
                <w:rFonts w:ascii="微軟正黑體" w:eastAsia="微軟正黑體" w:hAnsi="微軟正黑體"/>
              </w:rPr>
              <w:t xml:space="preserve">     </w:t>
            </w:r>
            <w:r w:rsidRPr="007A654D">
              <w:rPr>
                <w:rFonts w:ascii="微軟正黑體" w:eastAsia="微軟正黑體" w:hAnsi="微軟正黑體" w:hint="eastAsia"/>
              </w:rPr>
              <w:t>（簽章</w:t>
            </w:r>
            <w:r w:rsidRPr="007A654D">
              <w:rPr>
                <w:rFonts w:ascii="微軟正黑體" w:eastAsia="微軟正黑體" w:hAnsi="微軟正黑體"/>
              </w:rPr>
              <w:t>)</w:t>
            </w:r>
          </w:p>
        </w:tc>
      </w:tr>
      <w:tr w:rsidR="00B625FE" w:rsidTr="00EE4CC4">
        <w:tc>
          <w:tcPr>
            <w:tcW w:w="2193" w:type="dxa"/>
            <w:gridSpan w:val="2"/>
            <w:vMerge/>
            <w:vAlign w:val="center"/>
          </w:tcPr>
          <w:p w:rsidR="00B625FE" w:rsidRDefault="00B625FE" w:rsidP="00B625FE">
            <w:pPr>
              <w:jc w:val="center"/>
              <w:rPr>
                <w:rFonts w:ascii="微軟正黑體" w:eastAsia="微軟正黑體" w:hAnsi="微軟正黑體"/>
              </w:rPr>
            </w:pPr>
          </w:p>
        </w:tc>
        <w:tc>
          <w:tcPr>
            <w:tcW w:w="1764" w:type="dxa"/>
            <w:vAlign w:val="center"/>
          </w:tcPr>
          <w:p w:rsidR="00B625FE" w:rsidRDefault="00B625FE" w:rsidP="00B625FE">
            <w:pPr>
              <w:jc w:val="center"/>
              <w:rPr>
                <w:rFonts w:ascii="微軟正黑體" w:eastAsia="微軟正黑體" w:hAnsi="微軟正黑體"/>
                <w:lang w:eastAsia="zh-HK"/>
              </w:rPr>
            </w:pPr>
            <w:r>
              <w:rPr>
                <w:rFonts w:ascii="微軟正黑體" w:eastAsia="微軟正黑體" w:hAnsi="微軟正黑體" w:hint="eastAsia"/>
                <w:lang w:eastAsia="zh-HK"/>
              </w:rPr>
              <w:t>實際辦公處</w:t>
            </w:r>
          </w:p>
          <w:p w:rsidR="00B625FE" w:rsidRPr="00B625FE" w:rsidRDefault="00B625FE" w:rsidP="00B625FE">
            <w:pPr>
              <w:jc w:val="center"/>
              <w:rPr>
                <w:rFonts w:ascii="微軟正黑體" w:eastAsia="MS Mincho" w:hAnsi="微軟正黑體" w:hint="eastAsia"/>
              </w:rPr>
            </w:pPr>
            <w:r>
              <w:rPr>
                <w:rFonts w:ascii="微軟正黑體" w:eastAsia="微軟正黑體" w:hAnsi="微軟正黑體" w:hint="eastAsia"/>
                <w:lang w:eastAsia="zh-HK"/>
              </w:rPr>
              <w:t>所在行政區</w:t>
            </w:r>
          </w:p>
        </w:tc>
        <w:tc>
          <w:tcPr>
            <w:tcW w:w="7139" w:type="dxa"/>
            <w:gridSpan w:val="3"/>
            <w:vAlign w:val="center"/>
          </w:tcPr>
          <w:p w:rsidR="00B625FE" w:rsidRPr="007A654D" w:rsidRDefault="007A654D" w:rsidP="007A654D">
            <w:pPr>
              <w:jc w:val="both"/>
              <w:rPr>
                <w:rFonts w:ascii="微軟正黑體" w:eastAsia="微軟正黑體" w:hAnsi="微軟正黑體"/>
              </w:rPr>
            </w:pPr>
            <w:r>
              <w:rPr>
                <w:rFonts w:ascii="微軟正黑體" w:eastAsia="微軟正黑體" w:hAnsi="微軟正黑體" w:hint="eastAsia"/>
                <w:lang w:eastAsia="zh-HK"/>
              </w:rPr>
              <w:t>臺北市內湖區</w:t>
            </w:r>
          </w:p>
        </w:tc>
      </w:tr>
      <w:tr w:rsidR="00B625FE" w:rsidTr="00EE4CC4">
        <w:tc>
          <w:tcPr>
            <w:tcW w:w="2193" w:type="dxa"/>
            <w:gridSpan w:val="2"/>
            <w:vMerge/>
            <w:vAlign w:val="center"/>
          </w:tcPr>
          <w:p w:rsidR="00B625FE" w:rsidRDefault="00B625FE" w:rsidP="00B625FE">
            <w:pPr>
              <w:jc w:val="center"/>
              <w:rPr>
                <w:rFonts w:ascii="微軟正黑體" w:eastAsia="微軟正黑體" w:hAnsi="微軟正黑體"/>
              </w:rPr>
            </w:pPr>
          </w:p>
        </w:tc>
        <w:tc>
          <w:tcPr>
            <w:tcW w:w="1764" w:type="dxa"/>
            <w:vAlign w:val="center"/>
          </w:tcPr>
          <w:p w:rsidR="00B625FE" w:rsidRDefault="00B625FE" w:rsidP="00B625FE">
            <w:pPr>
              <w:jc w:val="center"/>
              <w:rPr>
                <w:rFonts w:ascii="微軟正黑體" w:eastAsia="微軟正黑體" w:hAnsi="微軟正黑體" w:hint="eastAsia"/>
                <w:lang w:eastAsia="zh-TW"/>
              </w:rPr>
            </w:pPr>
            <w:r>
              <w:rPr>
                <w:rFonts w:ascii="微軟正黑體" w:eastAsia="微軟正黑體" w:hAnsi="微軟正黑體" w:hint="eastAsia"/>
                <w:lang w:eastAsia="zh-HK"/>
              </w:rPr>
              <w:t>申請級別及金額</w:t>
            </w:r>
          </w:p>
        </w:tc>
        <w:tc>
          <w:tcPr>
            <w:tcW w:w="7139" w:type="dxa"/>
            <w:gridSpan w:val="3"/>
            <w:vAlign w:val="center"/>
          </w:tcPr>
          <w:p w:rsidR="007A654D" w:rsidRDefault="007A654D" w:rsidP="007A654D">
            <w:pPr>
              <w:pStyle w:val="TableParagraph"/>
              <w:tabs>
                <w:tab w:val="left" w:pos="2251"/>
              </w:tabs>
              <w:kinsoku w:val="0"/>
              <w:overflowPunct w:val="0"/>
              <w:ind w:left="31"/>
              <w:rPr>
                <w:rFonts w:ascii="微軟正黑體 Light" w:eastAsia="微軟正黑體 Light" w:hAnsi="微軟正黑體 Light"/>
                <w:lang w:eastAsia="zh-HK"/>
              </w:rPr>
            </w:pPr>
            <w:r>
              <w:rPr>
                <w:rFonts w:ascii="新細明體" w:eastAsia="新細明體" w:hAnsi="新細明體" w:cs="微軟正黑體" w:hint="eastAsia"/>
              </w:rPr>
              <w:t>□</w:t>
            </w:r>
            <w:r w:rsidR="00301DF7">
              <w:rPr>
                <w:rFonts w:ascii="新細明體" w:eastAsia="新細明體" w:hAnsi="新細明體" w:cs="微軟正黑體" w:hint="eastAsia"/>
                <w:lang w:eastAsia="zh-HK"/>
              </w:rPr>
              <w:t>不</w:t>
            </w:r>
            <w:r w:rsidRPr="007A654D">
              <w:rPr>
                <w:rFonts w:ascii="微軟正黑體 Light" w:eastAsia="微軟正黑體 Light" w:hAnsi="微軟正黑體 Light" w:hint="eastAsia"/>
                <w:lang w:eastAsia="zh-HK"/>
              </w:rPr>
              <w:t>申</w:t>
            </w:r>
            <w:r>
              <w:rPr>
                <w:rFonts w:ascii="微軟正黑體 Light" w:eastAsia="微軟正黑體 Light" w:hAnsi="微軟正黑體 Light" w:hint="eastAsia"/>
                <w:lang w:eastAsia="zh-HK"/>
              </w:rPr>
              <w:t>請</w:t>
            </w:r>
            <w:r w:rsidRPr="007A654D">
              <w:rPr>
                <w:rFonts w:ascii="微軟正黑體 Light" w:eastAsia="微軟正黑體 Light" w:hAnsi="微軟正黑體 Light" w:hint="eastAsia"/>
                <w:sz w:val="18"/>
                <w:szCs w:val="18"/>
              </w:rPr>
              <w:t>(</w:t>
            </w:r>
            <w:r w:rsidRPr="007A654D">
              <w:rPr>
                <w:rFonts w:ascii="微軟正黑體 Light" w:eastAsia="微軟正黑體 Light" w:hAnsi="微軟正黑體 Light" w:hint="eastAsia"/>
                <w:sz w:val="18"/>
                <w:szCs w:val="18"/>
                <w:lang w:eastAsia="zh-HK"/>
              </w:rPr>
              <w:t>居所與實際辦公處所距離在</w:t>
            </w:r>
            <w:r w:rsidRPr="007A654D">
              <w:rPr>
                <w:rFonts w:ascii="微軟正黑體 Light" w:eastAsia="微軟正黑體 Light" w:hAnsi="微軟正黑體 Light" w:hint="eastAsia"/>
                <w:sz w:val="18"/>
                <w:szCs w:val="18"/>
              </w:rPr>
              <w:t>1,000</w:t>
            </w:r>
            <w:r w:rsidRPr="007A654D">
              <w:rPr>
                <w:rFonts w:ascii="微軟正黑體 Light" w:eastAsia="微軟正黑體 Light" w:hAnsi="微軟正黑體 Light" w:hint="eastAsia"/>
                <w:sz w:val="18"/>
                <w:szCs w:val="18"/>
                <w:lang w:eastAsia="zh-HK"/>
              </w:rPr>
              <w:t>公尺</w:t>
            </w:r>
            <w:r w:rsidRPr="007A654D">
              <w:rPr>
                <w:rFonts w:ascii="微軟正黑體 Light" w:eastAsia="微軟正黑體 Light" w:hAnsi="微軟正黑體 Light" w:hint="eastAsia"/>
                <w:sz w:val="18"/>
                <w:szCs w:val="18"/>
              </w:rPr>
              <w:t>(</w:t>
            </w:r>
            <w:r w:rsidRPr="007A654D">
              <w:rPr>
                <w:rFonts w:ascii="微軟正黑體 Light" w:eastAsia="微軟正黑體 Light" w:hAnsi="微軟正黑體 Light" w:hint="eastAsia"/>
                <w:sz w:val="18"/>
                <w:szCs w:val="18"/>
                <w:lang w:eastAsia="zh-HK"/>
              </w:rPr>
              <w:t>含</w:t>
            </w:r>
            <w:r w:rsidRPr="007A654D">
              <w:rPr>
                <w:rFonts w:ascii="微軟正黑體 Light" w:eastAsia="微軟正黑體 Light" w:hAnsi="微軟正黑體 Light" w:hint="eastAsia"/>
                <w:sz w:val="18"/>
                <w:szCs w:val="18"/>
              </w:rPr>
              <w:t>)</w:t>
            </w:r>
            <w:r w:rsidRPr="007A654D">
              <w:rPr>
                <w:rFonts w:ascii="微軟正黑體 Light" w:eastAsia="微軟正黑體 Light" w:hAnsi="微軟正黑體 Light" w:hint="eastAsia"/>
                <w:sz w:val="18"/>
                <w:szCs w:val="18"/>
                <w:lang w:eastAsia="zh-HK"/>
              </w:rPr>
              <w:t>以下</w:t>
            </w:r>
            <w:r w:rsidRPr="007A654D">
              <w:rPr>
                <w:rFonts w:ascii="微軟正黑體 Light" w:eastAsia="微軟正黑體 Light" w:hAnsi="微軟正黑體 Light" w:hint="eastAsia"/>
                <w:sz w:val="18"/>
                <w:szCs w:val="18"/>
              </w:rPr>
              <w:t>)</w:t>
            </w:r>
          </w:p>
          <w:p w:rsidR="007A654D" w:rsidRDefault="007A654D" w:rsidP="007A654D">
            <w:pPr>
              <w:pStyle w:val="TableParagraph"/>
              <w:tabs>
                <w:tab w:val="left" w:pos="2251"/>
              </w:tabs>
              <w:kinsoku w:val="0"/>
              <w:overflowPunct w:val="0"/>
              <w:ind w:left="31"/>
              <w:rPr>
                <w:rFonts w:ascii="微軟正黑體 Light" w:eastAsia="微軟正黑體 Light" w:hAnsi="微軟正黑體 Light"/>
                <w:u w:val="single"/>
              </w:rPr>
            </w:pPr>
            <w:r>
              <w:rPr>
                <w:rFonts w:ascii="新細明體" w:eastAsia="新細明體" w:hAnsi="新細明體" w:cs="微軟正黑體" w:hint="eastAsia"/>
              </w:rPr>
              <w:t>□</w:t>
            </w:r>
            <w:r w:rsidRPr="007A654D">
              <w:rPr>
                <w:rFonts w:ascii="微軟正黑體 Light" w:eastAsia="微軟正黑體 Light" w:hAnsi="微軟正黑體 Light"/>
                <w:u w:val="single"/>
              </w:rPr>
              <w:t>1</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630</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r w:rsidRPr="007A654D">
              <w:rPr>
                <w:rFonts w:ascii="微軟正黑體 Light" w:eastAsia="微軟正黑體 Light" w:hAnsi="微軟正黑體 Light" w:hint="eastAsia"/>
              </w:rPr>
              <w:t xml:space="preserve"> </w:t>
            </w:r>
            <w:r w:rsidRPr="007A654D">
              <w:rPr>
                <w:rFonts w:ascii="微軟正黑體 Light" w:eastAsia="微軟正黑體 Light" w:hAnsi="微軟正黑體 Light"/>
              </w:rPr>
              <w:t xml:space="preserve">  </w:t>
            </w:r>
            <w:r>
              <w:rPr>
                <w:rFonts w:ascii="新細明體" w:eastAsia="新細明體" w:hAnsi="新細明體" w:cs="微軟正黑體" w:hint="eastAsia"/>
              </w:rPr>
              <w:t>□</w:t>
            </w:r>
            <w:r w:rsidRPr="007A654D">
              <w:rPr>
                <w:rFonts w:ascii="微軟正黑體 Light" w:eastAsia="微軟正黑體 Light" w:hAnsi="微軟正黑體 Light"/>
                <w:u w:val="single"/>
              </w:rPr>
              <w:t>2</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1,008</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r w:rsidRPr="007A654D">
              <w:rPr>
                <w:rFonts w:ascii="微軟正黑體 Light" w:eastAsia="微軟正黑體 Light" w:hAnsi="微軟正黑體 Light" w:hint="eastAsia"/>
              </w:rPr>
              <w:t xml:space="preserve"> </w:t>
            </w:r>
            <w:r w:rsidRPr="007A654D">
              <w:rPr>
                <w:rFonts w:ascii="微軟正黑體 Light" w:eastAsia="微軟正黑體 Light" w:hAnsi="微軟正黑體 Light"/>
              </w:rPr>
              <w:t xml:space="preserve">  </w:t>
            </w:r>
            <w:r>
              <w:rPr>
                <w:rFonts w:ascii="新細明體" w:eastAsia="新細明體" w:hAnsi="新細明體" w:cs="微軟正黑體" w:hint="eastAsia"/>
              </w:rPr>
              <w:t>□</w:t>
            </w:r>
            <w:r w:rsidRPr="007A654D">
              <w:rPr>
                <w:rFonts w:ascii="微軟正黑體 Light" w:eastAsia="微軟正黑體 Light" w:hAnsi="微軟正黑體 Light"/>
                <w:u w:val="single"/>
              </w:rPr>
              <w:t>3</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1,176</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r w:rsidRPr="007A654D">
              <w:rPr>
                <w:rFonts w:ascii="微軟正黑體 Light" w:eastAsia="微軟正黑體 Light" w:hAnsi="微軟正黑體 Light"/>
              </w:rPr>
              <w:tab/>
            </w:r>
            <w:r w:rsidR="00E670EB">
              <w:rPr>
                <w:rFonts w:ascii="微軟正黑體 Light" w:eastAsia="微軟正黑體 Light" w:hAnsi="微軟正黑體 Light" w:hint="eastAsia"/>
              </w:rPr>
              <w:t xml:space="preserve">　</w:t>
            </w:r>
            <w:bookmarkStart w:id="0" w:name="_GoBack"/>
            <w:bookmarkEnd w:id="0"/>
            <w:r w:rsidR="00301DF7">
              <w:rPr>
                <w:rFonts w:ascii="新細明體" w:eastAsia="新細明體" w:hAnsi="新細明體" w:cs="微軟正黑體" w:hint="eastAsia"/>
              </w:rPr>
              <w:t>□</w:t>
            </w:r>
            <w:r w:rsidRPr="007A654D">
              <w:rPr>
                <w:rFonts w:ascii="微軟正黑體 Light" w:eastAsia="微軟正黑體 Light" w:hAnsi="微軟正黑體 Light"/>
                <w:u w:val="single"/>
              </w:rPr>
              <w:t>4</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1,260</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p>
          <w:p w:rsidR="00B625FE" w:rsidRPr="007A654D" w:rsidRDefault="007A654D" w:rsidP="007A654D">
            <w:pPr>
              <w:pStyle w:val="TableParagraph"/>
              <w:tabs>
                <w:tab w:val="left" w:pos="2251"/>
              </w:tabs>
              <w:kinsoku w:val="0"/>
              <w:overflowPunct w:val="0"/>
              <w:ind w:left="31"/>
              <w:rPr>
                <w:rFonts w:ascii="微軟正黑體 Light" w:eastAsia="微軟正黑體 Light" w:hAnsi="微軟正黑體 Light"/>
              </w:rPr>
            </w:pPr>
            <w:r>
              <w:rPr>
                <w:rFonts w:ascii="新細明體" w:eastAsia="新細明體" w:hAnsi="新細明體" w:cs="微軟正黑體" w:hint="eastAsia"/>
              </w:rPr>
              <w:t>□</w:t>
            </w:r>
            <w:r w:rsidRPr="007A654D">
              <w:rPr>
                <w:rFonts w:ascii="微軟正黑體 Light" w:eastAsia="微軟正黑體 Light" w:hAnsi="微軟正黑體 Light"/>
                <w:u w:val="single"/>
              </w:rPr>
              <w:t>4</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1,200</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r w:rsidRPr="00B60448">
              <w:rPr>
                <w:rFonts w:ascii="微軟正黑體 Light" w:eastAsia="微軟正黑體 Light" w:hAnsi="微軟正黑體 Light"/>
                <w:sz w:val="18"/>
                <w:szCs w:val="18"/>
              </w:rPr>
              <w:t>(</w:t>
            </w:r>
            <w:r w:rsidRPr="00B60448">
              <w:rPr>
                <w:rFonts w:ascii="微軟正黑體 Light" w:eastAsia="微軟正黑體 Light" w:hAnsi="微軟正黑體 Light" w:hint="eastAsia"/>
                <w:sz w:val="18"/>
                <w:szCs w:val="18"/>
              </w:rPr>
              <w:t>基北</w:t>
            </w:r>
            <w:proofErr w:type="gramStart"/>
            <w:r w:rsidRPr="00B60448">
              <w:rPr>
                <w:rFonts w:ascii="微軟正黑體 Light" w:eastAsia="微軟正黑體 Light" w:hAnsi="微軟正黑體 Light" w:hint="eastAsia"/>
                <w:sz w:val="18"/>
                <w:szCs w:val="18"/>
              </w:rPr>
              <w:t>北</w:t>
            </w:r>
            <w:proofErr w:type="gramEnd"/>
            <w:r w:rsidRPr="00B60448">
              <w:rPr>
                <w:rFonts w:ascii="微軟正黑體 Light" w:eastAsia="微軟正黑體 Light" w:hAnsi="微軟正黑體 Light" w:hint="eastAsia"/>
                <w:sz w:val="18"/>
                <w:szCs w:val="18"/>
              </w:rPr>
              <w:t>桃生活圈通勤票新臺幣</w:t>
            </w:r>
            <w:r w:rsidRPr="00B60448">
              <w:rPr>
                <w:rFonts w:ascii="微軟正黑體 Light" w:eastAsia="微軟正黑體 Light" w:hAnsi="微軟正黑體 Light"/>
                <w:sz w:val="18"/>
                <w:szCs w:val="18"/>
              </w:rPr>
              <w:t>1,200</w:t>
            </w:r>
            <w:r w:rsidRPr="00B60448">
              <w:rPr>
                <w:rFonts w:ascii="微軟正黑體 Light" w:eastAsia="微軟正黑體 Light" w:hAnsi="微軟正黑體 Light" w:hint="eastAsia"/>
                <w:sz w:val="18"/>
                <w:szCs w:val="18"/>
              </w:rPr>
              <w:t>元於</w:t>
            </w:r>
            <w:r w:rsidRPr="00B60448">
              <w:rPr>
                <w:rFonts w:ascii="微軟正黑體 Light" w:eastAsia="微軟正黑體 Light" w:hAnsi="微軟正黑體 Light"/>
                <w:sz w:val="18"/>
                <w:szCs w:val="18"/>
              </w:rPr>
              <w:t>112</w:t>
            </w:r>
            <w:r w:rsidRPr="00B60448">
              <w:rPr>
                <w:rFonts w:ascii="微軟正黑體 Light" w:eastAsia="微軟正黑體 Light" w:hAnsi="微軟正黑體 Light" w:hint="eastAsia"/>
                <w:sz w:val="18"/>
                <w:szCs w:val="18"/>
              </w:rPr>
              <w:t>年</w:t>
            </w:r>
            <w:r w:rsidRPr="00B60448">
              <w:rPr>
                <w:rFonts w:ascii="微軟正黑體 Light" w:eastAsia="微軟正黑體 Light" w:hAnsi="微軟正黑體 Light"/>
                <w:sz w:val="18"/>
                <w:szCs w:val="18"/>
              </w:rPr>
              <w:t>7</w:t>
            </w:r>
            <w:r w:rsidRPr="00B60448">
              <w:rPr>
                <w:rFonts w:ascii="微軟正黑體 Light" w:eastAsia="微軟正黑體 Light" w:hAnsi="微軟正黑體 Light" w:hint="eastAsia"/>
                <w:sz w:val="18"/>
                <w:szCs w:val="18"/>
              </w:rPr>
              <w:t>月</w:t>
            </w:r>
            <w:r w:rsidRPr="00B60448">
              <w:rPr>
                <w:rFonts w:ascii="微軟正黑體 Light" w:eastAsia="微軟正黑體 Light" w:hAnsi="微軟正黑體 Light"/>
                <w:sz w:val="18"/>
                <w:szCs w:val="18"/>
              </w:rPr>
              <w:t>1</w:t>
            </w:r>
            <w:r w:rsidRPr="00B60448">
              <w:rPr>
                <w:rFonts w:ascii="微軟正黑體 Light" w:eastAsia="微軟正黑體 Light" w:hAnsi="微軟正黑體 Light" w:hint="eastAsia"/>
                <w:sz w:val="18"/>
                <w:szCs w:val="18"/>
              </w:rPr>
              <w:t>日實施</w:t>
            </w:r>
            <w:r w:rsidRPr="00B60448">
              <w:rPr>
                <w:rFonts w:ascii="微軟正黑體 Light" w:eastAsia="微軟正黑體 Light" w:hAnsi="微軟正黑體 Light"/>
                <w:sz w:val="18"/>
                <w:szCs w:val="18"/>
              </w:rPr>
              <w:t>)</w:t>
            </w:r>
          </w:p>
        </w:tc>
      </w:tr>
      <w:tr w:rsidR="00B625FE" w:rsidTr="00EE4CC4">
        <w:tc>
          <w:tcPr>
            <w:tcW w:w="2193" w:type="dxa"/>
            <w:gridSpan w:val="2"/>
            <w:vMerge/>
            <w:vAlign w:val="center"/>
          </w:tcPr>
          <w:p w:rsidR="00B625FE" w:rsidRDefault="00B625FE" w:rsidP="00B625FE">
            <w:pPr>
              <w:jc w:val="center"/>
              <w:rPr>
                <w:rFonts w:ascii="微軟正黑體" w:eastAsia="微軟正黑體" w:hAnsi="微軟正黑體"/>
              </w:rPr>
            </w:pPr>
          </w:p>
        </w:tc>
        <w:tc>
          <w:tcPr>
            <w:tcW w:w="1764" w:type="dxa"/>
            <w:vAlign w:val="center"/>
          </w:tcPr>
          <w:p w:rsidR="00B625FE" w:rsidRDefault="00B625FE" w:rsidP="00B625FE">
            <w:pPr>
              <w:jc w:val="center"/>
              <w:rPr>
                <w:rFonts w:ascii="微軟正黑體" w:eastAsia="微軟正黑體" w:hAnsi="微軟正黑體"/>
              </w:rPr>
            </w:pPr>
            <w:r>
              <w:rPr>
                <w:rFonts w:ascii="微軟正黑體" w:eastAsia="微軟正黑體" w:hAnsi="微軟正黑體" w:hint="eastAsia"/>
                <w:lang w:eastAsia="zh-HK"/>
              </w:rPr>
              <w:t>申請級別說明</w:t>
            </w:r>
          </w:p>
        </w:tc>
        <w:tc>
          <w:tcPr>
            <w:tcW w:w="7139" w:type="dxa"/>
            <w:gridSpan w:val="3"/>
            <w:vAlign w:val="center"/>
          </w:tcPr>
          <w:p w:rsidR="00EE4CC4" w:rsidRDefault="008754CD" w:rsidP="007A654D">
            <w:pPr>
              <w:jc w:val="both"/>
              <w:rPr>
                <w:rFonts w:ascii="微軟正黑體" w:eastAsia="微軟正黑體" w:hAnsi="微軟正黑體"/>
                <w:lang w:eastAsia="zh-HK"/>
              </w:rPr>
            </w:pPr>
            <w:r>
              <w:rPr>
                <w:rFonts w:ascii="微軟正黑體" w:eastAsia="微軟正黑體" w:hAnsi="微軟正黑體" w:hint="eastAsia"/>
                <w:lang w:eastAsia="zh-TW"/>
              </w:rPr>
              <w:t>１</w:t>
            </w:r>
            <w:r w:rsidR="001D3502">
              <w:rPr>
                <w:rFonts w:ascii="微軟正黑體" w:eastAsia="微軟正黑體" w:hAnsi="微軟正黑體" w:hint="eastAsia"/>
                <w:lang w:eastAsia="zh-HK"/>
              </w:rPr>
              <w:t>級：居所為中正區、中山區、松山區、大安區、信義區、內湖區、士</w:t>
            </w:r>
          </w:p>
          <w:p w:rsidR="00B625FE" w:rsidRDefault="001D3502" w:rsidP="007A654D">
            <w:pPr>
              <w:jc w:val="both"/>
              <w:rPr>
                <w:rFonts w:ascii="微軟正黑體" w:eastAsia="微軟正黑體" w:hAnsi="微軟正黑體"/>
                <w:lang w:eastAsia="zh-HK"/>
              </w:rPr>
            </w:pPr>
            <w:r>
              <w:rPr>
                <w:rFonts w:ascii="微軟正黑體" w:eastAsia="微軟正黑體" w:hAnsi="微軟正黑體" w:hint="eastAsia"/>
                <w:lang w:eastAsia="zh-HK"/>
              </w:rPr>
              <w:t xml:space="preserve">　　　林區、南港區、汐止區</w:t>
            </w:r>
          </w:p>
          <w:p w:rsidR="001D3502" w:rsidRDefault="001D3502" w:rsidP="007A654D">
            <w:pPr>
              <w:jc w:val="both"/>
              <w:rPr>
                <w:rFonts w:ascii="微軟正黑體" w:eastAsia="微軟正黑體" w:hAnsi="微軟正黑體"/>
                <w:lang w:eastAsia="zh-HK"/>
              </w:rPr>
            </w:pPr>
            <w:r>
              <w:rPr>
                <w:rFonts w:ascii="微軟正黑體" w:eastAsia="微軟正黑體" w:hAnsi="微軟正黑體" w:hint="eastAsia"/>
                <w:lang w:eastAsia="zh-HK"/>
              </w:rPr>
              <w:t>2</w:t>
            </w:r>
            <w:r>
              <w:rPr>
                <w:rFonts w:ascii="微軟正黑體" w:eastAsia="微軟正黑體" w:hAnsi="微軟正黑體" w:hint="eastAsia"/>
                <w:lang w:eastAsia="zh-HK"/>
              </w:rPr>
              <w:t>級：</w:t>
            </w:r>
            <w:r>
              <w:rPr>
                <w:rFonts w:ascii="微軟正黑體" w:eastAsia="微軟正黑體" w:hAnsi="微軟正黑體" w:hint="eastAsia"/>
                <w:lang w:eastAsia="zh-HK"/>
              </w:rPr>
              <w:t>居所為大同區</w:t>
            </w:r>
          </w:p>
          <w:p w:rsidR="00EE4CC4" w:rsidRDefault="001D3502" w:rsidP="007A654D">
            <w:pPr>
              <w:jc w:val="both"/>
              <w:rPr>
                <w:rFonts w:ascii="微軟正黑體" w:eastAsia="微軟正黑體" w:hAnsi="微軟正黑體"/>
                <w:lang w:eastAsia="zh-HK"/>
              </w:rPr>
            </w:pPr>
            <w:r>
              <w:rPr>
                <w:rFonts w:ascii="微軟正黑體" w:eastAsia="微軟正黑體" w:hAnsi="微軟正黑體" w:hint="eastAsia"/>
                <w:lang w:eastAsia="zh-HK"/>
              </w:rPr>
              <w:t>3</w:t>
            </w:r>
            <w:r>
              <w:rPr>
                <w:rFonts w:ascii="微軟正黑體" w:eastAsia="微軟正黑體" w:hAnsi="微軟正黑體" w:hint="eastAsia"/>
                <w:lang w:eastAsia="zh-HK"/>
              </w:rPr>
              <w:t>級：</w:t>
            </w:r>
            <w:r>
              <w:rPr>
                <w:rFonts w:ascii="微軟正黑體" w:eastAsia="微軟正黑體" w:hAnsi="微軟正黑體" w:hint="eastAsia"/>
                <w:lang w:eastAsia="zh-HK"/>
              </w:rPr>
              <w:t>居所為萬華</w:t>
            </w:r>
            <w:r>
              <w:rPr>
                <w:rFonts w:ascii="微軟正黑體" w:eastAsia="微軟正黑體" w:hAnsi="微軟正黑體" w:hint="eastAsia"/>
                <w:lang w:eastAsia="zh-HK"/>
              </w:rPr>
              <w:t>區、</w:t>
            </w:r>
            <w:r>
              <w:rPr>
                <w:rFonts w:ascii="微軟正黑體" w:eastAsia="微軟正黑體" w:hAnsi="微軟正黑體" w:hint="eastAsia"/>
                <w:lang w:eastAsia="zh-HK"/>
              </w:rPr>
              <w:t>文山</w:t>
            </w:r>
            <w:r>
              <w:rPr>
                <w:rFonts w:ascii="微軟正黑體" w:eastAsia="微軟正黑體" w:hAnsi="微軟正黑體" w:hint="eastAsia"/>
                <w:lang w:eastAsia="zh-HK"/>
              </w:rPr>
              <w:t>區、</w:t>
            </w:r>
            <w:r>
              <w:rPr>
                <w:rFonts w:ascii="微軟正黑體" w:eastAsia="微軟正黑體" w:hAnsi="微軟正黑體" w:hint="eastAsia"/>
                <w:lang w:eastAsia="zh-HK"/>
              </w:rPr>
              <w:t>北投</w:t>
            </w:r>
            <w:r>
              <w:rPr>
                <w:rFonts w:ascii="微軟正黑體" w:eastAsia="微軟正黑體" w:hAnsi="微軟正黑體" w:hint="eastAsia"/>
                <w:lang w:eastAsia="zh-HK"/>
              </w:rPr>
              <w:t>區、</w:t>
            </w:r>
            <w:r>
              <w:rPr>
                <w:rFonts w:ascii="微軟正黑體" w:eastAsia="微軟正黑體" w:hAnsi="微軟正黑體" w:hint="eastAsia"/>
                <w:lang w:eastAsia="zh-HK"/>
              </w:rPr>
              <w:t>中和</w:t>
            </w:r>
            <w:r>
              <w:rPr>
                <w:rFonts w:ascii="微軟正黑體" w:eastAsia="微軟正黑體" w:hAnsi="微軟正黑體" w:hint="eastAsia"/>
                <w:lang w:eastAsia="zh-HK"/>
              </w:rPr>
              <w:t>區、</w:t>
            </w:r>
            <w:r>
              <w:rPr>
                <w:rFonts w:ascii="微軟正黑體" w:eastAsia="微軟正黑體" w:hAnsi="微軟正黑體" w:hint="eastAsia"/>
                <w:lang w:eastAsia="zh-HK"/>
              </w:rPr>
              <w:t>永和</w:t>
            </w:r>
            <w:r>
              <w:rPr>
                <w:rFonts w:ascii="微軟正黑體" w:eastAsia="微軟正黑體" w:hAnsi="微軟正黑體" w:hint="eastAsia"/>
                <w:lang w:eastAsia="zh-HK"/>
              </w:rPr>
              <w:t>區、</w:t>
            </w:r>
            <w:r>
              <w:rPr>
                <w:rFonts w:ascii="微軟正黑體" w:eastAsia="微軟正黑體" w:hAnsi="微軟正黑體" w:hint="eastAsia"/>
                <w:lang w:eastAsia="zh-HK"/>
              </w:rPr>
              <w:t>三重</w:t>
            </w:r>
            <w:r>
              <w:rPr>
                <w:rFonts w:ascii="微軟正黑體" w:eastAsia="微軟正黑體" w:hAnsi="微軟正黑體" w:hint="eastAsia"/>
                <w:lang w:eastAsia="zh-HK"/>
              </w:rPr>
              <w:t>區、</w:t>
            </w:r>
            <w:r>
              <w:rPr>
                <w:rFonts w:ascii="微軟正黑體" w:eastAsia="微軟正黑體" w:hAnsi="微軟正黑體" w:hint="eastAsia"/>
                <w:lang w:eastAsia="zh-HK"/>
              </w:rPr>
              <w:t>深</w:t>
            </w:r>
          </w:p>
          <w:p w:rsidR="001D3502" w:rsidRDefault="001D3502" w:rsidP="007A654D">
            <w:pPr>
              <w:jc w:val="both"/>
              <w:rPr>
                <w:rFonts w:ascii="微軟正黑體" w:eastAsia="微軟正黑體" w:hAnsi="微軟正黑體"/>
                <w:lang w:eastAsia="zh-HK"/>
              </w:rPr>
            </w:pPr>
            <w:r>
              <w:rPr>
                <w:rFonts w:ascii="微軟正黑體" w:eastAsia="微軟正黑體" w:hAnsi="微軟正黑體" w:hint="eastAsia"/>
                <w:lang w:eastAsia="zh-HK"/>
              </w:rPr>
              <w:t xml:space="preserve">　　　坑</w:t>
            </w:r>
            <w:r>
              <w:rPr>
                <w:rFonts w:ascii="微軟正黑體" w:eastAsia="微軟正黑體" w:hAnsi="微軟正黑體" w:hint="eastAsia"/>
                <w:lang w:eastAsia="zh-HK"/>
              </w:rPr>
              <w:t>區</w:t>
            </w:r>
          </w:p>
          <w:p w:rsidR="00EE4CC4" w:rsidRDefault="001D3502" w:rsidP="00EE4CC4">
            <w:pPr>
              <w:jc w:val="both"/>
              <w:rPr>
                <w:rFonts w:ascii="微軟正黑體" w:eastAsia="微軟正黑體" w:hAnsi="微軟正黑體"/>
                <w:lang w:eastAsia="zh-HK"/>
              </w:rPr>
            </w:pPr>
            <w:r>
              <w:rPr>
                <w:rFonts w:ascii="微軟正黑體" w:eastAsia="微軟正黑體" w:hAnsi="微軟正黑體" w:hint="eastAsia"/>
                <w:lang w:eastAsia="zh-HK"/>
              </w:rPr>
              <w:t>4</w:t>
            </w:r>
            <w:r>
              <w:rPr>
                <w:rFonts w:ascii="微軟正黑體" w:eastAsia="微軟正黑體" w:hAnsi="微軟正黑體" w:hint="eastAsia"/>
                <w:lang w:eastAsia="zh-HK"/>
              </w:rPr>
              <w:t>級：</w:t>
            </w:r>
            <w:r>
              <w:rPr>
                <w:rFonts w:ascii="微軟正黑體" w:eastAsia="微軟正黑體" w:hAnsi="微軟正黑體" w:hint="eastAsia"/>
                <w:lang w:eastAsia="zh-HK"/>
              </w:rPr>
              <w:t>板橋</w:t>
            </w:r>
            <w:r>
              <w:rPr>
                <w:rFonts w:ascii="微軟正黑體" w:eastAsia="微軟正黑體" w:hAnsi="微軟正黑體" w:hint="eastAsia"/>
                <w:lang w:eastAsia="zh-HK"/>
              </w:rPr>
              <w:t>區、</w:t>
            </w:r>
            <w:r>
              <w:rPr>
                <w:rFonts w:ascii="微軟正黑體" w:eastAsia="微軟正黑體" w:hAnsi="微軟正黑體" w:hint="eastAsia"/>
                <w:lang w:eastAsia="zh-HK"/>
              </w:rPr>
              <w:t>新莊</w:t>
            </w:r>
            <w:r>
              <w:rPr>
                <w:rFonts w:ascii="微軟正黑體" w:eastAsia="微軟正黑體" w:hAnsi="微軟正黑體" w:hint="eastAsia"/>
                <w:lang w:eastAsia="zh-HK"/>
              </w:rPr>
              <w:t>區、</w:t>
            </w:r>
            <w:r>
              <w:rPr>
                <w:rFonts w:ascii="微軟正黑體" w:eastAsia="微軟正黑體" w:hAnsi="微軟正黑體" w:hint="eastAsia"/>
                <w:lang w:eastAsia="zh-HK"/>
              </w:rPr>
              <w:t>八里</w:t>
            </w:r>
            <w:r>
              <w:rPr>
                <w:rFonts w:ascii="微軟正黑體" w:eastAsia="微軟正黑體" w:hAnsi="微軟正黑體" w:hint="eastAsia"/>
                <w:lang w:eastAsia="zh-HK"/>
              </w:rPr>
              <w:t>區、</w:t>
            </w:r>
            <w:r>
              <w:rPr>
                <w:rFonts w:ascii="微軟正黑體" w:eastAsia="微軟正黑體" w:hAnsi="微軟正黑體" w:hint="eastAsia"/>
                <w:lang w:eastAsia="zh-HK"/>
              </w:rPr>
              <w:t>烏來</w:t>
            </w:r>
            <w:r>
              <w:rPr>
                <w:rFonts w:ascii="微軟正黑體" w:eastAsia="微軟正黑體" w:hAnsi="微軟正黑體" w:hint="eastAsia"/>
                <w:lang w:eastAsia="zh-HK"/>
              </w:rPr>
              <w:t>區、</w:t>
            </w:r>
            <w:r>
              <w:rPr>
                <w:rFonts w:ascii="微軟正黑體" w:eastAsia="微軟正黑體" w:hAnsi="微軟正黑體" w:hint="eastAsia"/>
                <w:lang w:eastAsia="zh-HK"/>
              </w:rPr>
              <w:t>蘆洲</w:t>
            </w:r>
            <w:r>
              <w:rPr>
                <w:rFonts w:ascii="微軟正黑體" w:eastAsia="微軟正黑體" w:hAnsi="微軟正黑體" w:hint="eastAsia"/>
                <w:lang w:eastAsia="zh-HK"/>
              </w:rPr>
              <w:t>區、</w:t>
            </w:r>
            <w:r>
              <w:rPr>
                <w:rFonts w:ascii="微軟正黑體" w:eastAsia="微軟正黑體" w:hAnsi="微軟正黑體" w:hint="eastAsia"/>
                <w:lang w:eastAsia="zh-HK"/>
              </w:rPr>
              <w:t>五股</w:t>
            </w:r>
            <w:r>
              <w:rPr>
                <w:rFonts w:ascii="微軟正黑體" w:eastAsia="微軟正黑體" w:hAnsi="微軟正黑體" w:hint="eastAsia"/>
                <w:lang w:eastAsia="zh-HK"/>
              </w:rPr>
              <w:t>區、</w:t>
            </w:r>
            <w:r>
              <w:rPr>
                <w:rFonts w:ascii="微軟正黑體" w:eastAsia="微軟正黑體" w:hAnsi="微軟正黑體" w:hint="eastAsia"/>
                <w:lang w:eastAsia="zh-HK"/>
              </w:rPr>
              <w:t>土城</w:t>
            </w:r>
            <w:r>
              <w:rPr>
                <w:rFonts w:ascii="微軟正黑體" w:eastAsia="微軟正黑體" w:hAnsi="微軟正黑體" w:hint="eastAsia"/>
                <w:lang w:eastAsia="zh-HK"/>
              </w:rPr>
              <w:t>區、</w:t>
            </w:r>
          </w:p>
          <w:p w:rsidR="00EE4CC4" w:rsidRDefault="00EE4CC4" w:rsidP="00EE4CC4">
            <w:pPr>
              <w:jc w:val="both"/>
              <w:rPr>
                <w:rFonts w:ascii="微軟正黑體" w:eastAsia="微軟正黑體" w:hAnsi="微軟正黑體"/>
                <w:lang w:eastAsia="zh-HK"/>
              </w:rPr>
            </w:pPr>
            <w:r>
              <w:rPr>
                <w:rFonts w:ascii="微軟正黑體" w:eastAsia="微軟正黑體" w:hAnsi="微軟正黑體" w:hint="eastAsia"/>
                <w:lang w:eastAsia="zh-HK"/>
              </w:rPr>
              <w:t xml:space="preserve">　　　</w:t>
            </w:r>
            <w:r w:rsidR="001D3502">
              <w:rPr>
                <w:rFonts w:ascii="微軟正黑體" w:eastAsia="微軟正黑體" w:hAnsi="微軟正黑體" w:hint="eastAsia"/>
                <w:lang w:eastAsia="zh-HK"/>
              </w:rPr>
              <w:t>樹林</w:t>
            </w:r>
            <w:r w:rsidR="001D3502">
              <w:rPr>
                <w:rFonts w:ascii="微軟正黑體" w:eastAsia="微軟正黑體" w:hAnsi="微軟正黑體" w:hint="eastAsia"/>
                <w:lang w:eastAsia="zh-HK"/>
              </w:rPr>
              <w:t>區、</w:t>
            </w:r>
            <w:r w:rsidR="001D3502">
              <w:rPr>
                <w:rFonts w:ascii="微軟正黑體" w:eastAsia="微軟正黑體" w:hAnsi="微軟正黑體" w:hint="eastAsia"/>
                <w:lang w:eastAsia="zh-HK"/>
              </w:rPr>
              <w:t>新店</w:t>
            </w:r>
            <w:r w:rsidR="001D3502">
              <w:rPr>
                <w:rFonts w:ascii="微軟正黑體" w:eastAsia="微軟正黑體" w:hAnsi="微軟正黑體" w:hint="eastAsia"/>
                <w:lang w:eastAsia="zh-HK"/>
              </w:rPr>
              <w:t>區、</w:t>
            </w:r>
            <w:r w:rsidR="001D3502">
              <w:rPr>
                <w:rFonts w:ascii="微軟正黑體" w:eastAsia="微軟正黑體" w:hAnsi="微軟正黑體" w:hint="eastAsia"/>
                <w:lang w:eastAsia="zh-HK"/>
              </w:rPr>
              <w:t>泰山</w:t>
            </w:r>
            <w:r w:rsidR="001D3502">
              <w:rPr>
                <w:rFonts w:ascii="微軟正黑體" w:eastAsia="微軟正黑體" w:hAnsi="微軟正黑體" w:hint="eastAsia"/>
                <w:lang w:eastAsia="zh-HK"/>
              </w:rPr>
              <w:t>區、</w:t>
            </w:r>
            <w:r w:rsidR="001D3502">
              <w:rPr>
                <w:rFonts w:ascii="微軟正黑體" w:eastAsia="微軟正黑體" w:hAnsi="微軟正黑體" w:hint="eastAsia"/>
                <w:lang w:eastAsia="zh-HK"/>
              </w:rPr>
              <w:t>鶯歌</w:t>
            </w:r>
            <w:r w:rsidR="001D3502">
              <w:rPr>
                <w:rFonts w:ascii="微軟正黑體" w:eastAsia="微軟正黑體" w:hAnsi="微軟正黑體" w:hint="eastAsia"/>
                <w:lang w:eastAsia="zh-HK"/>
              </w:rPr>
              <w:t>區、</w:t>
            </w:r>
            <w:r w:rsidR="001D3502">
              <w:rPr>
                <w:rFonts w:ascii="微軟正黑體" w:eastAsia="微軟正黑體" w:hAnsi="微軟正黑體" w:hint="eastAsia"/>
                <w:lang w:eastAsia="zh-HK"/>
              </w:rPr>
              <w:t>三峽</w:t>
            </w:r>
            <w:r w:rsidR="001D3502">
              <w:rPr>
                <w:rFonts w:ascii="微軟正黑體" w:eastAsia="微軟正黑體" w:hAnsi="微軟正黑體" w:hint="eastAsia"/>
                <w:lang w:eastAsia="zh-HK"/>
              </w:rPr>
              <w:t>區、</w:t>
            </w:r>
            <w:r w:rsidR="001D3502">
              <w:rPr>
                <w:rFonts w:ascii="微軟正黑體" w:eastAsia="微軟正黑體" w:hAnsi="微軟正黑體" w:hint="eastAsia"/>
                <w:lang w:eastAsia="zh-HK"/>
              </w:rPr>
              <w:t>淡水</w:t>
            </w:r>
            <w:r w:rsidR="001D3502">
              <w:rPr>
                <w:rFonts w:ascii="微軟正黑體" w:eastAsia="微軟正黑體" w:hAnsi="微軟正黑體" w:hint="eastAsia"/>
                <w:lang w:eastAsia="zh-HK"/>
              </w:rPr>
              <w:t>區、</w:t>
            </w:r>
            <w:r w:rsidR="001D3502">
              <w:rPr>
                <w:rFonts w:ascii="微軟正黑體" w:eastAsia="微軟正黑體" w:hAnsi="微軟正黑體" w:hint="eastAsia"/>
                <w:lang w:eastAsia="zh-HK"/>
              </w:rPr>
              <w:t>林口</w:t>
            </w:r>
            <w:r w:rsidR="001D3502">
              <w:rPr>
                <w:rFonts w:ascii="微軟正黑體" w:eastAsia="微軟正黑體" w:hAnsi="微軟正黑體" w:hint="eastAsia"/>
                <w:lang w:eastAsia="zh-HK"/>
              </w:rPr>
              <w:t>區、</w:t>
            </w:r>
          </w:p>
          <w:p w:rsidR="001D3502" w:rsidRDefault="00EE4CC4" w:rsidP="00EE4CC4">
            <w:pPr>
              <w:jc w:val="both"/>
              <w:rPr>
                <w:rFonts w:ascii="微軟正黑體" w:eastAsia="微軟正黑體" w:hAnsi="微軟正黑體"/>
                <w:lang w:eastAsia="zh-HK"/>
              </w:rPr>
            </w:pPr>
            <w:r>
              <w:rPr>
                <w:rFonts w:ascii="微軟正黑體" w:eastAsia="微軟正黑體" w:hAnsi="微軟正黑體" w:hint="eastAsia"/>
                <w:lang w:eastAsia="zh-HK"/>
              </w:rPr>
              <w:t xml:space="preserve">　　　</w:t>
            </w:r>
            <w:r w:rsidR="001D3502">
              <w:rPr>
                <w:rFonts w:ascii="微軟正黑體" w:eastAsia="微軟正黑體" w:hAnsi="微軟正黑體" w:hint="eastAsia"/>
                <w:lang w:eastAsia="zh-HK"/>
              </w:rPr>
              <w:t>基隆縣市、桃園縣市</w:t>
            </w:r>
          </w:p>
          <w:p w:rsidR="001D3502" w:rsidRPr="007A654D" w:rsidRDefault="001D3502" w:rsidP="007A654D">
            <w:pPr>
              <w:jc w:val="both"/>
              <w:rPr>
                <w:rFonts w:ascii="微軟正黑體" w:eastAsia="微軟正黑體" w:hAnsi="微軟正黑體"/>
                <w:lang w:eastAsia="zh-HK"/>
              </w:rPr>
            </w:pPr>
            <w:r>
              <w:rPr>
                <w:rFonts w:ascii="微軟正黑體" w:eastAsia="微軟正黑體" w:hAnsi="微軟正黑體" w:hint="eastAsia"/>
                <w:lang w:eastAsia="zh-HK"/>
              </w:rPr>
              <w:t>4</w:t>
            </w:r>
            <w:r>
              <w:rPr>
                <w:rFonts w:ascii="微軟正黑體" w:eastAsia="微軟正黑體" w:hAnsi="微軟正黑體" w:hint="eastAsia"/>
                <w:lang w:eastAsia="zh-HK"/>
              </w:rPr>
              <w:t>級：</w:t>
            </w:r>
            <w:r>
              <w:rPr>
                <w:rFonts w:ascii="微軟正黑體" w:eastAsia="微軟正黑體" w:hAnsi="微軟正黑體" w:hint="eastAsia"/>
                <w:lang w:eastAsia="zh-HK"/>
              </w:rPr>
              <w:t>北</w:t>
            </w:r>
            <w:proofErr w:type="gramStart"/>
            <w:r>
              <w:rPr>
                <w:rFonts w:ascii="微軟正黑體" w:eastAsia="微軟正黑體" w:hAnsi="微軟正黑體" w:hint="eastAsia"/>
                <w:lang w:eastAsia="zh-HK"/>
              </w:rPr>
              <w:t>北基桃以外</w:t>
            </w:r>
            <w:proofErr w:type="gramEnd"/>
            <w:r>
              <w:rPr>
                <w:rFonts w:ascii="微軟正黑體" w:eastAsia="微軟正黑體" w:hAnsi="微軟正黑體" w:hint="eastAsia"/>
                <w:lang w:eastAsia="zh-HK"/>
              </w:rPr>
              <w:t>地區（1,260</w:t>
            </w:r>
            <w:r>
              <w:rPr>
                <w:rFonts w:ascii="微軟正黑體" w:eastAsia="微軟正黑體" w:hAnsi="微軟正黑體"/>
                <w:lang w:eastAsia="zh-HK"/>
              </w:rPr>
              <w:t>）</w:t>
            </w:r>
          </w:p>
        </w:tc>
      </w:tr>
      <w:tr w:rsidR="00301DF7" w:rsidTr="00EE4CC4">
        <w:tc>
          <w:tcPr>
            <w:tcW w:w="988" w:type="dxa"/>
            <w:vMerge w:val="restart"/>
            <w:vAlign w:val="center"/>
          </w:tcPr>
          <w:p w:rsidR="00301DF7" w:rsidRDefault="00301DF7" w:rsidP="00B625FE">
            <w:pPr>
              <w:jc w:val="center"/>
              <w:rPr>
                <w:rFonts w:ascii="微軟正黑體" w:eastAsia="微軟正黑體" w:hAnsi="微軟正黑體"/>
              </w:rPr>
            </w:pPr>
            <w:r>
              <w:rPr>
                <w:rFonts w:ascii="微軟正黑體" w:eastAsia="微軟正黑體" w:hAnsi="微軟正黑體" w:hint="eastAsia"/>
                <w:lang w:eastAsia="zh-HK"/>
              </w:rPr>
              <w:t>總務單位填寫</w:t>
            </w:r>
          </w:p>
        </w:tc>
        <w:tc>
          <w:tcPr>
            <w:tcW w:w="1205" w:type="dxa"/>
            <w:vAlign w:val="center"/>
          </w:tcPr>
          <w:p w:rsidR="00301DF7" w:rsidRDefault="00301DF7" w:rsidP="00B625FE">
            <w:pPr>
              <w:jc w:val="center"/>
              <w:rPr>
                <w:rFonts w:ascii="微軟正黑體" w:eastAsia="微軟正黑體" w:hAnsi="微軟正黑體"/>
              </w:rPr>
            </w:pPr>
            <w:r>
              <w:rPr>
                <w:rFonts w:ascii="微軟正黑體" w:eastAsia="微軟正黑體" w:hAnsi="微軟正黑體" w:hint="eastAsia"/>
                <w:lang w:eastAsia="zh-HK"/>
              </w:rPr>
              <w:t>核發日期</w:t>
            </w:r>
          </w:p>
        </w:tc>
        <w:tc>
          <w:tcPr>
            <w:tcW w:w="8903" w:type="dxa"/>
            <w:gridSpan w:val="4"/>
            <w:vAlign w:val="center"/>
          </w:tcPr>
          <w:p w:rsidR="00301DF7" w:rsidRPr="00301DF7" w:rsidRDefault="00301DF7" w:rsidP="00301DF7">
            <w:pPr>
              <w:jc w:val="both"/>
              <w:rPr>
                <w:rFonts w:ascii="微軟正黑體" w:eastAsia="MS Mincho" w:hAnsi="微軟正黑體" w:hint="eastAsia"/>
              </w:rPr>
            </w:pPr>
            <w:r>
              <w:rPr>
                <w:rFonts w:ascii="微軟正黑體" w:eastAsia="微軟正黑體" w:hAnsi="微軟正黑體" w:hint="eastAsia"/>
                <w:lang w:eastAsia="zh-TW"/>
              </w:rPr>
              <w:t xml:space="preserve">　　　</w:t>
            </w:r>
            <w:r>
              <w:rPr>
                <w:rFonts w:ascii="微軟正黑體" w:eastAsia="微軟正黑體" w:hAnsi="微軟正黑體" w:hint="eastAsia"/>
                <w:lang w:eastAsia="zh-HK"/>
              </w:rPr>
              <w:t>年</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月</w:t>
            </w:r>
            <w:r>
              <w:rPr>
                <w:rFonts w:ascii="微軟正黑體" w:eastAsia="微軟正黑體" w:hAnsi="微軟正黑體" w:hint="eastAsia"/>
                <w:lang w:eastAsia="zh-TW"/>
              </w:rPr>
              <w:t xml:space="preserve">　　　　</w:t>
            </w:r>
            <w:r>
              <w:rPr>
                <w:rFonts w:ascii="微軟正黑體" w:eastAsia="微軟正黑體" w:hAnsi="微軟正黑體" w:hint="eastAsia"/>
                <w:lang w:eastAsia="zh-HK"/>
              </w:rPr>
              <w:t>日</w:t>
            </w:r>
          </w:p>
        </w:tc>
      </w:tr>
      <w:tr w:rsidR="00301DF7" w:rsidTr="00EE4CC4">
        <w:tc>
          <w:tcPr>
            <w:tcW w:w="988" w:type="dxa"/>
            <w:vMerge/>
            <w:vAlign w:val="center"/>
          </w:tcPr>
          <w:p w:rsidR="00301DF7" w:rsidRDefault="00301DF7" w:rsidP="00B625FE">
            <w:pPr>
              <w:jc w:val="center"/>
              <w:rPr>
                <w:rFonts w:ascii="微軟正黑體" w:eastAsia="微軟正黑體" w:hAnsi="微軟正黑體"/>
              </w:rPr>
            </w:pPr>
          </w:p>
        </w:tc>
        <w:tc>
          <w:tcPr>
            <w:tcW w:w="1205" w:type="dxa"/>
            <w:vAlign w:val="center"/>
          </w:tcPr>
          <w:p w:rsidR="00301DF7" w:rsidRDefault="00301DF7" w:rsidP="00B625FE">
            <w:pPr>
              <w:jc w:val="center"/>
              <w:rPr>
                <w:rFonts w:ascii="微軟正黑體" w:eastAsia="微軟正黑體" w:hAnsi="微軟正黑體"/>
              </w:rPr>
            </w:pPr>
            <w:r>
              <w:rPr>
                <w:rFonts w:ascii="微軟正黑體" w:eastAsia="微軟正黑體" w:hAnsi="微軟正黑體" w:hint="eastAsia"/>
                <w:lang w:eastAsia="zh-HK"/>
              </w:rPr>
              <w:t>核發級別及金額</w:t>
            </w:r>
          </w:p>
        </w:tc>
        <w:tc>
          <w:tcPr>
            <w:tcW w:w="8903" w:type="dxa"/>
            <w:gridSpan w:val="4"/>
            <w:vAlign w:val="center"/>
          </w:tcPr>
          <w:p w:rsidR="00301DF7" w:rsidRDefault="00301DF7" w:rsidP="000976C4">
            <w:pPr>
              <w:pStyle w:val="TableParagraph"/>
              <w:tabs>
                <w:tab w:val="left" w:pos="2251"/>
              </w:tabs>
              <w:kinsoku w:val="0"/>
              <w:overflowPunct w:val="0"/>
              <w:ind w:left="31"/>
              <w:rPr>
                <w:rFonts w:ascii="微軟正黑體" w:eastAsia="微軟正黑體" w:hAnsi="微軟正黑體"/>
              </w:rPr>
            </w:pPr>
            <w:r>
              <w:rPr>
                <w:rFonts w:ascii="新細明體" w:eastAsia="新細明體" w:hAnsi="新細明體" w:cs="微軟正黑體" w:hint="eastAsia"/>
              </w:rPr>
              <w:t>□</w:t>
            </w:r>
            <w:r>
              <w:rPr>
                <w:rFonts w:ascii="新細明體" w:eastAsia="新細明體" w:hAnsi="新細明體" w:cs="微軟正黑體" w:hint="eastAsia"/>
                <w:lang w:eastAsia="zh-HK"/>
              </w:rPr>
              <w:t>不</w:t>
            </w:r>
            <w:r w:rsidRPr="007A654D">
              <w:rPr>
                <w:rFonts w:ascii="微軟正黑體 Light" w:eastAsia="微軟正黑體 Light" w:hAnsi="微軟正黑體 Light" w:hint="eastAsia"/>
                <w:lang w:eastAsia="zh-HK"/>
              </w:rPr>
              <w:t>申</w:t>
            </w:r>
            <w:r>
              <w:rPr>
                <w:rFonts w:ascii="微軟正黑體 Light" w:eastAsia="微軟正黑體 Light" w:hAnsi="微軟正黑體 Light" w:hint="eastAsia"/>
                <w:lang w:eastAsia="zh-HK"/>
              </w:rPr>
              <w:t>請</w:t>
            </w:r>
            <w:r w:rsidR="000976C4">
              <w:rPr>
                <w:rFonts w:ascii="微軟正黑體 Light" w:eastAsia="微軟正黑體 Light" w:hAnsi="微軟正黑體 Light" w:hint="eastAsia"/>
              </w:rPr>
              <w:t xml:space="preserve"> </w:t>
            </w:r>
            <w:r w:rsidR="000976C4">
              <w:rPr>
                <w:rFonts w:ascii="微軟正黑體 Light" w:eastAsia="微軟正黑體 Light" w:hAnsi="微軟正黑體 Light"/>
              </w:rPr>
              <w:t xml:space="preserve"> </w:t>
            </w:r>
            <w:r>
              <w:rPr>
                <w:rFonts w:ascii="新細明體" w:eastAsia="新細明體" w:hAnsi="新細明體" w:cs="微軟正黑體" w:hint="eastAsia"/>
              </w:rPr>
              <w:t>□</w:t>
            </w:r>
            <w:r w:rsidRPr="007A654D">
              <w:rPr>
                <w:rFonts w:ascii="微軟正黑體 Light" w:eastAsia="微軟正黑體 Light" w:hAnsi="微軟正黑體 Light"/>
                <w:u w:val="single"/>
              </w:rPr>
              <w:t>1</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630</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r w:rsidR="000976C4">
              <w:rPr>
                <w:rFonts w:ascii="微軟正黑體 Light" w:eastAsia="微軟正黑體 Light" w:hAnsi="微軟正黑體 Light" w:hint="eastAsia"/>
              </w:rPr>
              <w:t xml:space="preserve"> </w:t>
            </w:r>
            <w:r w:rsidR="000976C4">
              <w:rPr>
                <w:rFonts w:ascii="微軟正黑體 Light" w:eastAsia="微軟正黑體 Light" w:hAnsi="微軟正黑體 Light"/>
              </w:rPr>
              <w:t xml:space="preserve"> </w:t>
            </w:r>
            <w:r>
              <w:rPr>
                <w:rFonts w:ascii="新細明體" w:eastAsia="新細明體" w:hAnsi="新細明體" w:cs="微軟正黑體" w:hint="eastAsia"/>
              </w:rPr>
              <w:t>□</w:t>
            </w:r>
            <w:r w:rsidRPr="007A654D">
              <w:rPr>
                <w:rFonts w:ascii="微軟正黑體 Light" w:eastAsia="微軟正黑體 Light" w:hAnsi="微軟正黑體 Light"/>
                <w:u w:val="single"/>
              </w:rPr>
              <w:t>2</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1,008</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r w:rsidR="000976C4">
              <w:rPr>
                <w:rFonts w:ascii="微軟正黑體 Light" w:eastAsia="微軟正黑體 Light" w:hAnsi="微軟正黑體 Light" w:hint="eastAsia"/>
              </w:rPr>
              <w:t xml:space="preserve"> </w:t>
            </w:r>
            <w:r w:rsidR="000976C4">
              <w:rPr>
                <w:rFonts w:ascii="微軟正黑體 Light" w:eastAsia="微軟正黑體 Light" w:hAnsi="微軟正黑體 Light"/>
              </w:rPr>
              <w:t xml:space="preserve"> </w:t>
            </w:r>
            <w:r>
              <w:rPr>
                <w:rFonts w:ascii="新細明體" w:eastAsia="新細明體" w:hAnsi="新細明體" w:cs="微軟正黑體" w:hint="eastAsia"/>
              </w:rPr>
              <w:t>□</w:t>
            </w:r>
            <w:r w:rsidRPr="007A654D">
              <w:rPr>
                <w:rFonts w:ascii="微軟正黑體 Light" w:eastAsia="微軟正黑體 Light" w:hAnsi="微軟正黑體 Light"/>
                <w:u w:val="single"/>
              </w:rPr>
              <w:t>3</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1,176</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r w:rsidR="000976C4">
              <w:rPr>
                <w:rFonts w:ascii="微軟正黑體 Light" w:eastAsia="微軟正黑體 Light" w:hAnsi="微軟正黑體 Light" w:hint="eastAsia"/>
              </w:rPr>
              <w:t xml:space="preserve"> </w:t>
            </w:r>
            <w:r w:rsidR="000976C4">
              <w:rPr>
                <w:rFonts w:ascii="微軟正黑體 Light" w:eastAsia="微軟正黑體 Light" w:hAnsi="微軟正黑體 Light"/>
              </w:rPr>
              <w:t xml:space="preserve"> </w:t>
            </w:r>
            <w:r>
              <w:rPr>
                <w:rFonts w:ascii="新細明體" w:eastAsia="新細明體" w:hAnsi="新細明體" w:cs="微軟正黑體" w:hint="eastAsia"/>
              </w:rPr>
              <w:t>□</w:t>
            </w:r>
            <w:r w:rsidRPr="007A654D">
              <w:rPr>
                <w:rFonts w:ascii="微軟正黑體 Light" w:eastAsia="微軟正黑體 Light" w:hAnsi="微軟正黑體 Light"/>
                <w:u w:val="single"/>
              </w:rPr>
              <w:t>4</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1,2</w:t>
            </w:r>
            <w:r>
              <w:rPr>
                <w:rFonts w:ascii="微軟正黑體 Light" w:eastAsia="微軟正黑體 Light" w:hAnsi="微軟正黑體 Light" w:hint="eastAsia"/>
                <w:u w:val="single"/>
              </w:rPr>
              <w:t>0</w:t>
            </w:r>
            <w:r w:rsidRPr="007A654D">
              <w:rPr>
                <w:rFonts w:ascii="微軟正黑體 Light" w:eastAsia="微軟正黑體 Light" w:hAnsi="微軟正黑體 Light"/>
                <w:u w:val="single"/>
              </w:rPr>
              <w:t>0</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r w:rsidR="000976C4">
              <w:rPr>
                <w:rFonts w:ascii="微軟正黑體 Light" w:eastAsia="微軟正黑體 Light" w:hAnsi="微軟正黑體 Light" w:hint="eastAsia"/>
              </w:rPr>
              <w:t xml:space="preserve"> </w:t>
            </w:r>
            <w:r w:rsidR="000976C4">
              <w:rPr>
                <w:rFonts w:ascii="微軟正黑體 Light" w:eastAsia="微軟正黑體 Light" w:hAnsi="微軟正黑體 Light"/>
              </w:rPr>
              <w:t xml:space="preserve"> </w:t>
            </w:r>
            <w:r>
              <w:rPr>
                <w:rFonts w:ascii="新細明體" w:eastAsia="新細明體" w:hAnsi="新細明體" w:cs="微軟正黑體" w:hint="eastAsia"/>
              </w:rPr>
              <w:t>□</w:t>
            </w:r>
            <w:r w:rsidRPr="007A654D">
              <w:rPr>
                <w:rFonts w:ascii="微軟正黑體 Light" w:eastAsia="微軟正黑體 Light" w:hAnsi="微軟正黑體 Light"/>
                <w:u w:val="single"/>
              </w:rPr>
              <w:t>4</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級</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u w:val="single"/>
              </w:rPr>
              <w:t>1,2</w:t>
            </w:r>
            <w:r>
              <w:rPr>
                <w:rFonts w:ascii="微軟正黑體 Light" w:eastAsia="微軟正黑體 Light" w:hAnsi="微軟正黑體 Light" w:hint="eastAsia"/>
                <w:u w:val="single"/>
              </w:rPr>
              <w:t>6</w:t>
            </w:r>
            <w:r w:rsidRPr="007A654D">
              <w:rPr>
                <w:rFonts w:ascii="微軟正黑體 Light" w:eastAsia="微軟正黑體 Light" w:hAnsi="微軟正黑體 Light"/>
                <w:u w:val="single"/>
              </w:rPr>
              <w:t>0</w:t>
            </w:r>
            <w:r w:rsidRPr="007A654D">
              <w:rPr>
                <w:rFonts w:ascii="微軟正黑體 Light" w:eastAsia="微軟正黑體 Light" w:hAnsi="微軟正黑體 Light"/>
                <w:spacing w:val="-60"/>
                <w:u w:val="single"/>
              </w:rPr>
              <w:t xml:space="preserve"> </w:t>
            </w:r>
            <w:r w:rsidRPr="007A654D">
              <w:rPr>
                <w:rFonts w:ascii="微軟正黑體 Light" w:eastAsia="微軟正黑體 Light" w:hAnsi="微軟正黑體 Light" w:hint="eastAsia"/>
                <w:u w:val="single"/>
              </w:rPr>
              <w:t>元</w:t>
            </w:r>
          </w:p>
        </w:tc>
      </w:tr>
      <w:tr w:rsidR="001D3502" w:rsidTr="00EE4CC4">
        <w:tc>
          <w:tcPr>
            <w:tcW w:w="988" w:type="dxa"/>
            <w:vAlign w:val="center"/>
          </w:tcPr>
          <w:p w:rsidR="001D3502" w:rsidRDefault="001D3502" w:rsidP="00B625FE">
            <w:pPr>
              <w:jc w:val="center"/>
              <w:rPr>
                <w:rFonts w:ascii="微軟正黑體" w:eastAsia="微軟正黑體" w:hAnsi="微軟正黑體"/>
              </w:rPr>
            </w:pPr>
            <w:r>
              <w:rPr>
                <w:rFonts w:ascii="微軟正黑體" w:eastAsia="微軟正黑體" w:hAnsi="微軟正黑體" w:hint="eastAsia"/>
                <w:lang w:eastAsia="zh-HK"/>
              </w:rPr>
              <w:t>備註</w:t>
            </w:r>
          </w:p>
        </w:tc>
        <w:tc>
          <w:tcPr>
            <w:tcW w:w="10108" w:type="dxa"/>
            <w:gridSpan w:val="5"/>
            <w:vAlign w:val="center"/>
          </w:tcPr>
          <w:p w:rsidR="001D3502" w:rsidRPr="000976C4" w:rsidRDefault="001D3502" w:rsidP="000976C4">
            <w:pPr>
              <w:pStyle w:val="TableParagraph"/>
              <w:kinsoku w:val="0"/>
              <w:overflowPunct w:val="0"/>
              <w:ind w:left="482" w:right="6" w:hanging="482"/>
              <w:rPr>
                <w:rFonts w:ascii="微軟正黑體 Light" w:eastAsia="微軟正黑體 Light" w:hAnsi="微軟正黑體 Light"/>
                <w:sz w:val="22"/>
                <w:szCs w:val="20"/>
              </w:rPr>
            </w:pPr>
            <w:r w:rsidRPr="000976C4">
              <w:rPr>
                <w:rFonts w:ascii="微軟正黑體 Light" w:eastAsia="微軟正黑體 Light" w:hAnsi="微軟正黑體 Light" w:hint="eastAsia"/>
                <w:spacing w:val="-13"/>
                <w:sz w:val="22"/>
                <w:szCs w:val="20"/>
              </w:rPr>
              <w:t>一、新進員工或員工居所異動而須加、</w:t>
            </w:r>
            <w:proofErr w:type="gramStart"/>
            <w:r w:rsidRPr="000976C4">
              <w:rPr>
                <w:rFonts w:ascii="微軟正黑體 Light" w:eastAsia="微軟正黑體 Light" w:hAnsi="微軟正黑體 Light" w:hint="eastAsia"/>
                <w:spacing w:val="-13"/>
                <w:sz w:val="22"/>
                <w:szCs w:val="20"/>
              </w:rPr>
              <w:t>減發交通</w:t>
            </w:r>
            <w:proofErr w:type="gramEnd"/>
            <w:r w:rsidRPr="000976C4">
              <w:rPr>
                <w:rFonts w:ascii="微軟正黑體 Light" w:eastAsia="微軟正黑體 Light" w:hAnsi="微軟正黑體 Light" w:hint="eastAsia"/>
                <w:spacing w:val="-13"/>
                <w:sz w:val="22"/>
                <w:szCs w:val="20"/>
              </w:rPr>
              <w:t>費者，應自到職日或異動之日起</w:t>
            </w:r>
            <w:r w:rsidRPr="000976C4">
              <w:rPr>
                <w:rFonts w:ascii="微軟正黑體 Light" w:eastAsia="微軟正黑體 Light" w:hAnsi="微軟正黑體 Light"/>
                <w:spacing w:val="-13"/>
                <w:sz w:val="22"/>
                <w:szCs w:val="20"/>
              </w:rPr>
              <w:t xml:space="preserve"> </w:t>
            </w:r>
            <w:r w:rsidRPr="000976C4">
              <w:rPr>
                <w:rFonts w:ascii="微軟正黑體 Light" w:eastAsia="微軟正黑體 Light" w:hAnsi="微軟正黑體 Light"/>
                <w:sz w:val="22"/>
                <w:szCs w:val="20"/>
              </w:rPr>
              <w:t>1</w:t>
            </w:r>
            <w:r w:rsidRPr="000976C4">
              <w:rPr>
                <w:rFonts w:ascii="微軟正黑體 Light" w:eastAsia="微軟正黑體 Light" w:hAnsi="微軟正黑體 Light"/>
                <w:spacing w:val="-12"/>
                <w:sz w:val="22"/>
                <w:szCs w:val="20"/>
              </w:rPr>
              <w:t xml:space="preserve"> </w:t>
            </w:r>
            <w:proofErr w:type="gramStart"/>
            <w:r w:rsidRPr="000976C4">
              <w:rPr>
                <w:rFonts w:ascii="微軟正黑體 Light" w:eastAsia="微軟正黑體 Light" w:hAnsi="微軟正黑體 Light" w:hint="eastAsia"/>
                <w:spacing w:val="-12"/>
                <w:sz w:val="22"/>
                <w:szCs w:val="20"/>
              </w:rPr>
              <w:t>個</w:t>
            </w:r>
            <w:proofErr w:type="gramEnd"/>
            <w:r w:rsidRPr="000976C4">
              <w:rPr>
                <w:rFonts w:ascii="微軟正黑體 Light" w:eastAsia="微軟正黑體 Light" w:hAnsi="微軟正黑體 Light" w:hint="eastAsia"/>
                <w:spacing w:val="-12"/>
                <w:sz w:val="22"/>
                <w:szCs w:val="20"/>
              </w:rPr>
              <w:t>月內檢附</w:t>
            </w:r>
            <w:r w:rsidR="00AE55D5">
              <w:rPr>
                <w:rFonts w:ascii="微軟正黑體 Light" w:eastAsia="微軟正黑體 Light" w:hAnsi="微軟正黑體 Light" w:hint="eastAsia"/>
                <w:spacing w:val="-12"/>
                <w:sz w:val="22"/>
                <w:szCs w:val="20"/>
                <w:lang w:eastAsia="zh-HK"/>
              </w:rPr>
              <w:t>身份證影本或戶口名簿影本一份</w:t>
            </w:r>
            <w:r w:rsidRPr="000976C4">
              <w:rPr>
                <w:rFonts w:ascii="微軟正黑體 Light" w:eastAsia="微軟正黑體 Light" w:hAnsi="微軟正黑體 Light" w:hint="eastAsia"/>
                <w:sz w:val="22"/>
                <w:szCs w:val="20"/>
              </w:rPr>
              <w:t>向總務</w:t>
            </w:r>
            <w:r w:rsidR="00AE55D5">
              <w:rPr>
                <w:rFonts w:ascii="微軟正黑體 Light" w:eastAsia="微軟正黑體 Light" w:hAnsi="微軟正黑體 Light" w:hint="eastAsia"/>
                <w:sz w:val="22"/>
                <w:szCs w:val="20"/>
                <w:lang w:eastAsia="zh-HK"/>
              </w:rPr>
              <w:t>處</w:t>
            </w:r>
            <w:r w:rsidRPr="000976C4">
              <w:rPr>
                <w:rFonts w:ascii="微軟正黑體 Light" w:eastAsia="微軟正黑體 Light" w:hAnsi="微軟正黑體 Light" w:hint="eastAsia"/>
                <w:sz w:val="22"/>
                <w:szCs w:val="20"/>
              </w:rPr>
              <w:t>單位提出申請</w:t>
            </w:r>
            <w:r w:rsidR="00AE55D5">
              <w:rPr>
                <w:rFonts w:ascii="微軟正黑體 Light" w:eastAsia="微軟正黑體 Light" w:hAnsi="微軟正黑體 Light" w:hint="eastAsia"/>
                <w:sz w:val="22"/>
                <w:szCs w:val="20"/>
              </w:rPr>
              <w:t>。（</w:t>
            </w:r>
            <w:r w:rsidR="00AE55D5">
              <w:rPr>
                <w:rFonts w:ascii="微軟正黑體 Light" w:eastAsia="微軟正黑體 Light" w:hAnsi="微軟正黑體 Light" w:hint="eastAsia"/>
                <w:sz w:val="22"/>
                <w:szCs w:val="20"/>
                <w:lang w:eastAsia="zh-HK"/>
              </w:rPr>
              <w:t>戶籍地與實際住所不同者請附租賃合約書影本或實際住之水費或電費等</w:t>
            </w:r>
            <w:proofErr w:type="gramStart"/>
            <w:r w:rsidR="00AE55D5">
              <w:rPr>
                <w:rFonts w:ascii="微軟正黑體 Light" w:eastAsia="微軟正黑體 Light" w:hAnsi="微軟正黑體 Light" w:hint="eastAsia"/>
                <w:sz w:val="22"/>
                <w:szCs w:val="20"/>
                <w:lang w:eastAsia="zh-HK"/>
              </w:rPr>
              <w:t>帳單</w:t>
            </w:r>
            <w:proofErr w:type="gramEnd"/>
            <w:r w:rsidR="00AE55D5">
              <w:rPr>
                <w:rFonts w:ascii="微軟正黑體 Light" w:eastAsia="微軟正黑體 Light" w:hAnsi="微軟正黑體 Light" w:hint="eastAsia"/>
                <w:sz w:val="22"/>
                <w:szCs w:val="20"/>
                <w:lang w:eastAsia="zh-HK"/>
              </w:rPr>
              <w:t>影本</w:t>
            </w:r>
            <w:r w:rsidR="00AE55D5">
              <w:rPr>
                <w:rFonts w:ascii="微軟正黑體 Light" w:eastAsia="微軟正黑體 Light" w:hAnsi="微軟正黑體 Light" w:hint="eastAsia"/>
                <w:sz w:val="22"/>
                <w:szCs w:val="20"/>
              </w:rPr>
              <w:t>）。</w:t>
            </w:r>
            <w:r w:rsidRPr="000976C4">
              <w:rPr>
                <w:rFonts w:ascii="微軟正黑體 Light" w:eastAsia="微軟正黑體 Light" w:hAnsi="微軟正黑體 Light" w:hint="eastAsia"/>
                <w:sz w:val="22"/>
                <w:szCs w:val="20"/>
              </w:rPr>
              <w:t>經核定後自到職日或</w:t>
            </w:r>
            <w:proofErr w:type="gramStart"/>
            <w:r w:rsidRPr="000976C4">
              <w:rPr>
                <w:rFonts w:ascii="微軟正黑體 Light" w:eastAsia="微軟正黑體 Light" w:hAnsi="微軟正黑體 Light" w:hint="eastAsia"/>
                <w:sz w:val="22"/>
                <w:szCs w:val="20"/>
              </w:rPr>
              <w:t>異動日起</w:t>
            </w:r>
            <w:proofErr w:type="gramEnd"/>
            <w:r w:rsidRPr="000976C4">
              <w:rPr>
                <w:rFonts w:ascii="微軟正黑體 Light" w:eastAsia="微軟正黑體 Light" w:hAnsi="微軟正黑體 Light" w:hint="eastAsia"/>
                <w:sz w:val="22"/>
                <w:szCs w:val="20"/>
              </w:rPr>
              <w:t>核發。</w:t>
            </w:r>
          </w:p>
          <w:p w:rsidR="001D3502" w:rsidRPr="000976C4" w:rsidRDefault="001D3502" w:rsidP="000976C4">
            <w:pPr>
              <w:pStyle w:val="TableParagraph"/>
              <w:kinsoku w:val="0"/>
              <w:overflowPunct w:val="0"/>
              <w:ind w:left="26"/>
              <w:rPr>
                <w:rFonts w:ascii="微軟正黑體 Light" w:eastAsia="微軟正黑體 Light" w:hAnsi="微軟正黑體 Light"/>
                <w:sz w:val="22"/>
                <w:szCs w:val="20"/>
              </w:rPr>
            </w:pPr>
            <w:r w:rsidRPr="000976C4">
              <w:rPr>
                <w:rFonts w:ascii="微軟正黑體 Light" w:eastAsia="微軟正黑體 Light" w:hAnsi="微軟正黑體 Light" w:hint="eastAsia"/>
                <w:sz w:val="22"/>
                <w:szCs w:val="20"/>
              </w:rPr>
              <w:t>二、不得核發之情形：</w:t>
            </w:r>
          </w:p>
          <w:p w:rsidR="001D3502" w:rsidRPr="000976C4" w:rsidRDefault="001D3502" w:rsidP="000976C4">
            <w:pPr>
              <w:pStyle w:val="TableParagraph"/>
              <w:kinsoku w:val="0"/>
              <w:overflowPunct w:val="0"/>
              <w:ind w:left="506"/>
              <w:rPr>
                <w:rFonts w:ascii="微軟正黑體 Light" w:eastAsia="微軟正黑體 Light" w:hAnsi="微軟正黑體 Light"/>
                <w:sz w:val="22"/>
                <w:szCs w:val="20"/>
              </w:rPr>
            </w:pPr>
            <w:r w:rsidRPr="000976C4">
              <w:rPr>
                <w:rFonts w:ascii="微軟正黑體 Light" w:eastAsia="微軟正黑體 Light" w:hAnsi="微軟正黑體 Light"/>
                <w:sz w:val="22"/>
                <w:szCs w:val="20"/>
              </w:rPr>
              <w:t>(</w:t>
            </w:r>
            <w:proofErr w:type="gramStart"/>
            <w:r w:rsidRPr="000976C4">
              <w:rPr>
                <w:rFonts w:ascii="微軟正黑體 Light" w:eastAsia="微軟正黑體 Light" w:hAnsi="微軟正黑體 Light" w:hint="eastAsia"/>
                <w:sz w:val="22"/>
                <w:szCs w:val="20"/>
              </w:rPr>
              <w:t>一</w:t>
            </w:r>
            <w:proofErr w:type="gramEnd"/>
            <w:r w:rsidRPr="000976C4">
              <w:rPr>
                <w:rFonts w:ascii="微軟正黑體 Light" w:eastAsia="微軟正黑體 Light" w:hAnsi="微軟正黑體 Light"/>
                <w:sz w:val="22"/>
                <w:szCs w:val="20"/>
              </w:rPr>
              <w:t>)</w:t>
            </w:r>
            <w:r w:rsidRPr="000976C4">
              <w:rPr>
                <w:rFonts w:ascii="微軟正黑體 Light" w:eastAsia="微軟正黑體 Light" w:hAnsi="微軟正黑體 Light" w:hint="eastAsia"/>
                <w:sz w:val="22"/>
                <w:szCs w:val="20"/>
              </w:rPr>
              <w:t>各機關學校提供交通工具或搭乘各種公有車輛上下班者。</w:t>
            </w:r>
          </w:p>
          <w:p w:rsidR="001D3502" w:rsidRPr="000976C4" w:rsidRDefault="001D3502" w:rsidP="000976C4">
            <w:pPr>
              <w:pStyle w:val="TableParagraph"/>
              <w:kinsoku w:val="0"/>
              <w:overflowPunct w:val="0"/>
              <w:ind w:left="506"/>
              <w:rPr>
                <w:rFonts w:ascii="微軟正黑體 Light" w:eastAsia="微軟正黑體 Light" w:hAnsi="微軟正黑體 Light"/>
                <w:sz w:val="22"/>
                <w:szCs w:val="20"/>
              </w:rPr>
            </w:pPr>
            <w:r w:rsidRPr="000976C4">
              <w:rPr>
                <w:rFonts w:ascii="微軟正黑體 Light" w:eastAsia="微軟正黑體 Light" w:hAnsi="微軟正黑體 Light"/>
                <w:sz w:val="22"/>
                <w:szCs w:val="20"/>
              </w:rPr>
              <w:t>(</w:t>
            </w:r>
            <w:r w:rsidRPr="000976C4">
              <w:rPr>
                <w:rFonts w:ascii="微軟正黑體 Light" w:eastAsia="微軟正黑體 Light" w:hAnsi="微軟正黑體 Light" w:hint="eastAsia"/>
                <w:sz w:val="22"/>
                <w:szCs w:val="20"/>
              </w:rPr>
              <w:t>二</w:t>
            </w:r>
            <w:r w:rsidRPr="000976C4">
              <w:rPr>
                <w:rFonts w:ascii="微軟正黑體 Light" w:eastAsia="微軟正黑體 Light" w:hAnsi="微軟正黑體 Light"/>
                <w:sz w:val="22"/>
                <w:szCs w:val="20"/>
              </w:rPr>
              <w:t>)</w:t>
            </w:r>
            <w:r w:rsidRPr="000976C4">
              <w:rPr>
                <w:rFonts w:ascii="微軟正黑體 Light" w:eastAsia="微軟正黑體 Light" w:hAnsi="微軟正黑體 Light" w:hint="eastAsia"/>
                <w:sz w:val="22"/>
                <w:szCs w:val="20"/>
              </w:rPr>
              <w:t>居所與實際辦公處所距離在</w:t>
            </w:r>
            <w:r w:rsidRPr="000976C4">
              <w:rPr>
                <w:rFonts w:ascii="微軟正黑體 Light" w:eastAsia="微軟正黑體 Light" w:hAnsi="微軟正黑體 Light"/>
                <w:sz w:val="22"/>
                <w:szCs w:val="20"/>
              </w:rPr>
              <w:t xml:space="preserve"> 1,000 </w:t>
            </w:r>
            <w:r w:rsidRPr="000976C4">
              <w:rPr>
                <w:rFonts w:ascii="微軟正黑體 Light" w:eastAsia="微軟正黑體 Light" w:hAnsi="微軟正黑體 Light" w:hint="eastAsia"/>
                <w:sz w:val="22"/>
                <w:szCs w:val="20"/>
              </w:rPr>
              <w:t>公尺</w:t>
            </w:r>
            <w:r w:rsidRPr="000976C4">
              <w:rPr>
                <w:rFonts w:ascii="微軟正黑體 Light" w:eastAsia="微軟正黑體 Light" w:hAnsi="微軟正黑體 Light"/>
                <w:sz w:val="22"/>
                <w:szCs w:val="20"/>
              </w:rPr>
              <w:t>(</w:t>
            </w:r>
            <w:r w:rsidRPr="000976C4">
              <w:rPr>
                <w:rFonts w:ascii="微軟正黑體 Light" w:eastAsia="微軟正黑體 Light" w:hAnsi="微軟正黑體 Light" w:hint="eastAsia"/>
                <w:sz w:val="22"/>
                <w:szCs w:val="20"/>
              </w:rPr>
              <w:t>含</w:t>
            </w:r>
            <w:r w:rsidRPr="000976C4">
              <w:rPr>
                <w:rFonts w:ascii="微軟正黑體 Light" w:eastAsia="微軟正黑體 Light" w:hAnsi="微軟正黑體 Light"/>
                <w:sz w:val="22"/>
                <w:szCs w:val="20"/>
              </w:rPr>
              <w:t>)</w:t>
            </w:r>
            <w:r w:rsidRPr="000976C4">
              <w:rPr>
                <w:rFonts w:ascii="微軟正黑體 Light" w:eastAsia="微軟正黑體 Light" w:hAnsi="微軟正黑體 Light" w:hint="eastAsia"/>
                <w:sz w:val="22"/>
                <w:szCs w:val="20"/>
              </w:rPr>
              <w:t>以下者。</w:t>
            </w:r>
          </w:p>
          <w:p w:rsidR="001D3502" w:rsidRPr="00301DF7" w:rsidRDefault="001D3502" w:rsidP="000976C4">
            <w:pPr>
              <w:pStyle w:val="TableParagraph"/>
              <w:kinsoku w:val="0"/>
              <w:overflowPunct w:val="0"/>
              <w:ind w:left="506" w:right="7" w:hanging="480"/>
              <w:rPr>
                <w:rFonts w:ascii="微軟正黑體 Light" w:eastAsia="微軟正黑體 Light" w:hAnsi="微軟正黑體 Light"/>
                <w:sz w:val="20"/>
                <w:szCs w:val="20"/>
              </w:rPr>
            </w:pPr>
            <w:r w:rsidRPr="000976C4">
              <w:rPr>
                <w:rFonts w:ascii="微軟正黑體 Light" w:eastAsia="微軟正黑體 Light" w:hAnsi="微軟正黑體 Light" w:hint="eastAsia"/>
                <w:spacing w:val="-12"/>
                <w:sz w:val="22"/>
                <w:szCs w:val="20"/>
              </w:rPr>
              <w:t>三、員工如有居所異</w:t>
            </w:r>
            <w:proofErr w:type="gramStart"/>
            <w:r w:rsidRPr="000976C4">
              <w:rPr>
                <w:rFonts w:ascii="微軟正黑體 Light" w:eastAsia="微軟正黑體 Light" w:hAnsi="微軟正黑體 Light" w:hint="eastAsia"/>
                <w:spacing w:val="-12"/>
                <w:sz w:val="22"/>
                <w:szCs w:val="20"/>
              </w:rPr>
              <w:t>動應減發</w:t>
            </w:r>
            <w:proofErr w:type="gramEnd"/>
            <w:r w:rsidRPr="000976C4">
              <w:rPr>
                <w:rFonts w:ascii="微軟正黑體 Light" w:eastAsia="微軟正黑體 Light" w:hAnsi="微軟正黑體 Light" w:hint="eastAsia"/>
                <w:spacing w:val="-12"/>
                <w:sz w:val="22"/>
                <w:szCs w:val="20"/>
              </w:rPr>
              <w:t>而未主動</w:t>
            </w:r>
            <w:proofErr w:type="gramStart"/>
            <w:r w:rsidRPr="000976C4">
              <w:rPr>
                <w:rFonts w:ascii="微軟正黑體 Light" w:eastAsia="微軟正黑體 Light" w:hAnsi="微軟正黑體 Light" w:hint="eastAsia"/>
                <w:spacing w:val="-12"/>
                <w:sz w:val="22"/>
                <w:szCs w:val="20"/>
              </w:rPr>
              <w:t>申報等溢領</w:t>
            </w:r>
            <w:proofErr w:type="gramEnd"/>
            <w:r w:rsidRPr="000976C4">
              <w:rPr>
                <w:rFonts w:ascii="微軟正黑體 Light" w:eastAsia="微軟正黑體 Light" w:hAnsi="微軟正黑體 Light" w:hint="eastAsia"/>
                <w:spacing w:val="-12"/>
                <w:sz w:val="22"/>
                <w:szCs w:val="20"/>
              </w:rPr>
              <w:t>情形者，經查明屬實，除追回溢領金額，並</w:t>
            </w:r>
            <w:r w:rsidRPr="000976C4">
              <w:rPr>
                <w:rFonts w:ascii="微軟正黑體 Light" w:eastAsia="微軟正黑體 Light" w:hAnsi="微軟正黑體 Light" w:hint="eastAsia"/>
                <w:sz w:val="22"/>
                <w:szCs w:val="20"/>
              </w:rPr>
              <w:t>按情節依相關規定議處。</w:t>
            </w:r>
          </w:p>
        </w:tc>
      </w:tr>
    </w:tbl>
    <w:p w:rsidR="001C5C73" w:rsidRPr="00B625FE" w:rsidRDefault="001C5C73" w:rsidP="00B625FE">
      <w:pPr>
        <w:jc w:val="right"/>
        <w:rPr>
          <w:rFonts w:ascii="微軟正黑體" w:eastAsia="微軟正黑體" w:hAnsi="微軟正黑體"/>
        </w:rPr>
      </w:pPr>
    </w:p>
    <w:sectPr w:rsidR="001C5C73" w:rsidRPr="00B625FE" w:rsidSect="00B625FE">
      <w:pgSz w:w="12240" w:h="15840"/>
      <w:pgMar w:top="567" w:right="567" w:bottom="567" w:left="56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SimSun">
    <w:altName w:val="??"/>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MS Mincho">
    <w:altName w:val="Yu Gothic UI"/>
    <w:panose1 w:val="02020609040205080304"/>
    <w:charset w:val="80"/>
    <w:family w:val="roman"/>
    <w:pitch w:val="fixed"/>
    <w:sig w:usb0="00000001" w:usb1="08070000" w:usb2="00000010" w:usb3="00000000" w:csb0="0002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Light">
    <w:panose1 w:val="020B0304030504040204"/>
    <w:charset w:val="88"/>
    <w:family w:val="swiss"/>
    <w:pitch w:val="variable"/>
    <w:sig w:usb0="8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40"/>
  <w:bordersDoNotSurroundHeader/>
  <w:bordersDoNotSurroundFooter/>
  <w:proofState w:spelling="clean" w:grammar="clean"/>
  <w:attachedTemplate r:id="rId1"/>
  <w:defaultTabStop w:val="660"/>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25FE"/>
    <w:rsid w:val="000976C4"/>
    <w:rsid w:val="001C5C73"/>
    <w:rsid w:val="001D3502"/>
    <w:rsid w:val="00301DF7"/>
    <w:rsid w:val="007A654D"/>
    <w:rsid w:val="008754CD"/>
    <w:rsid w:val="008F4D13"/>
    <w:rsid w:val="00AE55D5"/>
    <w:rsid w:val="00B60448"/>
    <w:rsid w:val="00B625FE"/>
    <w:rsid w:val="00E670EB"/>
    <w:rsid w:val="00EE4CC4"/>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FDA4E"/>
  <w15:chartTrackingRefBased/>
  <w15:docId w15:val="{88EBC13A-AA42-47FB-9A48-919627DE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2">
    <w:name w:val="heading 2"/>
    <w:basedOn w:val="a"/>
    <w:next w:val="a"/>
    <w:link w:val="20"/>
    <w:uiPriority w:val="9"/>
    <w:semiHidden/>
    <w:unhideWhenUsed/>
    <w:qFormat/>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3">
    <w:name w:val="heading 3"/>
    <w:basedOn w:val="a"/>
    <w:next w:val="a"/>
    <w:link w:val="30"/>
    <w:uiPriority w:val="9"/>
    <w:semiHidden/>
    <w:unhideWhenUsed/>
    <w:qFormat/>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4">
    <w:name w:val="heading 4"/>
    <w:basedOn w:val="a"/>
    <w:next w:val="a"/>
    <w:link w:val="40"/>
    <w:uiPriority w:val="9"/>
    <w:semiHidden/>
    <w:unhideWhenUsed/>
    <w:qFormat/>
    <w:pPr>
      <w:keepNext/>
      <w:keepLines/>
      <w:spacing w:before="40" w:after="0"/>
      <w:outlineLvl w:val="3"/>
    </w:pPr>
    <w:rPr>
      <w:i/>
      <w:iCs/>
    </w:rPr>
  </w:style>
  <w:style w:type="paragraph" w:styleId="5">
    <w:name w:val="heading 5"/>
    <w:basedOn w:val="a"/>
    <w:next w:val="a"/>
    <w:link w:val="50"/>
    <w:uiPriority w:val="9"/>
    <w:semiHidden/>
    <w:unhideWhenUsed/>
    <w:qFormat/>
    <w:pPr>
      <w:keepNext/>
      <w:keepLines/>
      <w:spacing w:before="40" w:after="0"/>
      <w:outlineLvl w:val="4"/>
    </w:pPr>
    <w:rPr>
      <w:color w:val="404040" w:themeColor="text1" w:themeTint="BF"/>
    </w:rPr>
  </w:style>
  <w:style w:type="paragraph" w:styleId="6">
    <w:name w:val="heading 6"/>
    <w:basedOn w:val="a"/>
    <w:next w:val="a"/>
    <w:link w:val="60"/>
    <w:uiPriority w:val="9"/>
    <w:semiHidden/>
    <w:unhideWhenUsed/>
    <w:qFormat/>
    <w:pPr>
      <w:keepNext/>
      <w:keepLines/>
      <w:spacing w:before="40" w:after="0"/>
      <w:outlineLvl w:val="5"/>
    </w:pPr>
  </w:style>
  <w:style w:type="paragraph" w:styleId="7">
    <w:name w:val="heading 7"/>
    <w:basedOn w:val="a"/>
    <w:next w:val="a"/>
    <w:link w:val="70"/>
    <w:uiPriority w:val="9"/>
    <w:semiHidden/>
    <w:unhideWhenUsed/>
    <w:qFormat/>
    <w:pPr>
      <w:keepNext/>
      <w:keepLines/>
      <w:spacing w:before="40"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pPr>
      <w:keepNext/>
      <w:keepLines/>
      <w:spacing w:before="40" w:after="0"/>
      <w:outlineLvl w:val="7"/>
    </w:pPr>
    <w:rPr>
      <w:color w:val="262626" w:themeColor="text1" w:themeTint="D9"/>
      <w:sz w:val="21"/>
      <w:szCs w:val="21"/>
    </w:rPr>
  </w:style>
  <w:style w:type="paragraph" w:styleId="9">
    <w:name w:val="heading 9"/>
    <w:basedOn w:val="a"/>
    <w:next w:val="a"/>
    <w:link w:val="90"/>
    <w:uiPriority w:val="9"/>
    <w:semiHidden/>
    <w:unhideWhenUsed/>
    <w:qFormat/>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pPr>
      <w:spacing w:after="0" w:line="240" w:lineRule="auto"/>
      <w:contextualSpacing/>
    </w:pPr>
    <w:rPr>
      <w:rFonts w:asciiTheme="majorHAnsi" w:eastAsiaTheme="majorEastAsia" w:hAnsiTheme="majorHAnsi" w:cstheme="majorBidi"/>
      <w:spacing w:val="-10"/>
      <w:sz w:val="56"/>
      <w:szCs w:val="56"/>
    </w:rPr>
  </w:style>
  <w:style w:type="character" w:customStyle="1" w:styleId="a4">
    <w:name w:val="標題 字元"/>
    <w:basedOn w:val="a0"/>
    <w:link w:val="a3"/>
    <w:uiPriority w:val="10"/>
    <w:rPr>
      <w:rFonts w:asciiTheme="majorHAnsi" w:eastAsiaTheme="majorEastAsia" w:hAnsiTheme="majorHAnsi" w:cstheme="majorBidi"/>
      <w:spacing w:val="-10"/>
      <w:sz w:val="56"/>
      <w:szCs w:val="56"/>
    </w:rPr>
  </w:style>
  <w:style w:type="paragraph" w:styleId="a5">
    <w:name w:val="Subtitle"/>
    <w:basedOn w:val="a"/>
    <w:next w:val="a"/>
    <w:link w:val="a6"/>
    <w:uiPriority w:val="11"/>
    <w:qFormat/>
    <w:pPr>
      <w:numPr>
        <w:ilvl w:val="1"/>
      </w:numPr>
    </w:pPr>
    <w:rPr>
      <w:color w:val="5A5A5A" w:themeColor="text1" w:themeTint="A5"/>
      <w:spacing w:val="15"/>
    </w:rPr>
  </w:style>
  <w:style w:type="character" w:customStyle="1" w:styleId="a6">
    <w:name w:val="副標題 字元"/>
    <w:basedOn w:val="a0"/>
    <w:link w:val="a5"/>
    <w:uiPriority w:val="11"/>
    <w:rPr>
      <w:color w:val="5A5A5A" w:themeColor="text1" w:themeTint="A5"/>
      <w:spacing w:val="15"/>
    </w:rPr>
  </w:style>
  <w:style w:type="character" w:customStyle="1" w:styleId="10">
    <w:name w:val="標題 1 字元"/>
    <w:basedOn w:val="a0"/>
    <w:link w:val="1"/>
    <w:uiPriority w:val="9"/>
    <w:rPr>
      <w:rFonts w:asciiTheme="majorHAnsi" w:eastAsiaTheme="majorEastAsia" w:hAnsiTheme="majorHAnsi" w:cstheme="majorBidi"/>
      <w:color w:val="262626" w:themeColor="text1" w:themeTint="D9"/>
      <w:sz w:val="32"/>
      <w:szCs w:val="32"/>
    </w:rPr>
  </w:style>
  <w:style w:type="character" w:customStyle="1" w:styleId="20">
    <w:name w:val="標題 2 字元"/>
    <w:basedOn w:val="a0"/>
    <w:link w:val="2"/>
    <w:uiPriority w:val="9"/>
    <w:rPr>
      <w:rFonts w:asciiTheme="majorHAnsi" w:eastAsiaTheme="majorEastAsia" w:hAnsiTheme="majorHAnsi" w:cstheme="majorBidi"/>
      <w:color w:val="262626" w:themeColor="text1" w:themeTint="D9"/>
      <w:sz w:val="28"/>
      <w:szCs w:val="28"/>
    </w:rPr>
  </w:style>
  <w:style w:type="character" w:customStyle="1" w:styleId="30">
    <w:name w:val="標題 3 字元"/>
    <w:basedOn w:val="a0"/>
    <w:link w:val="3"/>
    <w:uiPriority w:val="9"/>
    <w:rPr>
      <w:rFonts w:asciiTheme="majorHAnsi" w:eastAsiaTheme="majorEastAsia" w:hAnsiTheme="majorHAnsi" w:cstheme="majorBidi"/>
      <w:color w:val="0D0D0D" w:themeColor="text1" w:themeTint="F2"/>
      <w:sz w:val="24"/>
      <w:szCs w:val="24"/>
    </w:rPr>
  </w:style>
  <w:style w:type="character" w:customStyle="1" w:styleId="40">
    <w:name w:val="標題 4 字元"/>
    <w:basedOn w:val="a0"/>
    <w:link w:val="4"/>
    <w:uiPriority w:val="9"/>
    <w:rPr>
      <w:rFonts w:asciiTheme="majorHAnsi" w:eastAsiaTheme="majorEastAsia" w:hAnsiTheme="majorHAnsi" w:cstheme="majorBidi"/>
      <w:i/>
      <w:iCs/>
      <w:color w:val="404040" w:themeColor="text1" w:themeTint="BF"/>
    </w:rPr>
  </w:style>
  <w:style w:type="character" w:customStyle="1" w:styleId="50">
    <w:name w:val="標題 5 字元"/>
    <w:basedOn w:val="a0"/>
    <w:link w:val="5"/>
    <w:uiPriority w:val="9"/>
    <w:rPr>
      <w:rFonts w:asciiTheme="majorHAnsi" w:eastAsiaTheme="majorEastAsia" w:hAnsiTheme="majorHAnsi" w:cstheme="majorBidi"/>
      <w:color w:val="404040" w:themeColor="text1" w:themeTint="BF"/>
    </w:rPr>
  </w:style>
  <w:style w:type="character" w:customStyle="1" w:styleId="60">
    <w:name w:val="標題 6 字元"/>
    <w:basedOn w:val="a0"/>
    <w:link w:val="6"/>
    <w:uiPriority w:val="9"/>
    <w:rPr>
      <w:rFonts w:asciiTheme="majorHAnsi" w:eastAsiaTheme="majorEastAsia" w:hAnsiTheme="majorHAnsi" w:cstheme="majorBidi"/>
    </w:rPr>
  </w:style>
  <w:style w:type="character" w:customStyle="1" w:styleId="70">
    <w:name w:val="標題 7 字元"/>
    <w:basedOn w:val="a0"/>
    <w:link w:val="7"/>
    <w:uiPriority w:val="9"/>
    <w:rPr>
      <w:rFonts w:asciiTheme="majorHAnsi" w:eastAsiaTheme="majorEastAsia" w:hAnsiTheme="majorHAnsi" w:cstheme="majorBidi"/>
      <w:i/>
      <w:iCs/>
    </w:rPr>
  </w:style>
  <w:style w:type="character" w:customStyle="1" w:styleId="80">
    <w:name w:val="標題 8 字元"/>
    <w:basedOn w:val="a0"/>
    <w:link w:val="8"/>
    <w:uiPriority w:val="9"/>
    <w:rPr>
      <w:rFonts w:asciiTheme="majorHAnsi" w:eastAsiaTheme="majorEastAsia" w:hAnsiTheme="majorHAnsi" w:cstheme="majorBidi"/>
      <w:color w:val="262626" w:themeColor="text1" w:themeTint="D9"/>
      <w:sz w:val="21"/>
      <w:szCs w:val="21"/>
    </w:rPr>
  </w:style>
  <w:style w:type="character" w:customStyle="1" w:styleId="90">
    <w:name w:val="標題 9 字元"/>
    <w:basedOn w:val="a0"/>
    <w:link w:val="9"/>
    <w:uiPriority w:val="9"/>
    <w:rPr>
      <w:rFonts w:asciiTheme="majorHAnsi" w:eastAsiaTheme="majorEastAsia" w:hAnsiTheme="majorHAnsi" w:cstheme="majorBidi"/>
      <w:i/>
      <w:iCs/>
      <w:color w:val="262626" w:themeColor="text1" w:themeTint="D9"/>
      <w:sz w:val="21"/>
      <w:szCs w:val="21"/>
    </w:rPr>
  </w:style>
  <w:style w:type="character" w:styleId="a7">
    <w:name w:val="Subtle Emphasis"/>
    <w:basedOn w:val="a0"/>
    <w:uiPriority w:val="19"/>
    <w:qFormat/>
    <w:rPr>
      <w:i/>
      <w:iCs/>
      <w:color w:val="404040" w:themeColor="text1" w:themeTint="BF"/>
    </w:rPr>
  </w:style>
  <w:style w:type="character" w:styleId="a8">
    <w:name w:val="Emphasis"/>
    <w:basedOn w:val="a0"/>
    <w:uiPriority w:val="20"/>
    <w:qFormat/>
    <w:rPr>
      <w:i/>
      <w:iCs/>
      <w:color w:val="auto"/>
    </w:rPr>
  </w:style>
  <w:style w:type="character" w:styleId="a9">
    <w:name w:val="Intense Emphasis"/>
    <w:basedOn w:val="a0"/>
    <w:uiPriority w:val="21"/>
    <w:qFormat/>
    <w:rPr>
      <w:b/>
      <w:bCs/>
      <w:i/>
      <w:iCs/>
      <w:color w:val="auto"/>
    </w:rPr>
  </w:style>
  <w:style w:type="character" w:styleId="aa">
    <w:name w:val="Strong"/>
    <w:basedOn w:val="a0"/>
    <w:uiPriority w:val="22"/>
    <w:qFormat/>
    <w:rPr>
      <w:b/>
      <w:bCs/>
      <w:color w:val="auto"/>
    </w:rPr>
  </w:style>
  <w:style w:type="paragraph" w:styleId="ab">
    <w:name w:val="Quote"/>
    <w:basedOn w:val="a"/>
    <w:next w:val="a"/>
    <w:link w:val="ac"/>
    <w:uiPriority w:val="29"/>
    <w:qFormat/>
    <w:pPr>
      <w:spacing w:before="200"/>
      <w:ind w:left="864" w:right="864"/>
    </w:pPr>
    <w:rPr>
      <w:i/>
      <w:iCs/>
      <w:color w:val="404040" w:themeColor="text1" w:themeTint="BF"/>
    </w:rPr>
  </w:style>
  <w:style w:type="character" w:customStyle="1" w:styleId="ac">
    <w:name w:val="引文 字元"/>
    <w:basedOn w:val="a0"/>
    <w:link w:val="ab"/>
    <w:uiPriority w:val="29"/>
    <w:rPr>
      <w:i/>
      <w:iCs/>
      <w:color w:val="404040" w:themeColor="text1" w:themeTint="BF"/>
    </w:rPr>
  </w:style>
  <w:style w:type="paragraph" w:styleId="ad">
    <w:name w:val="Intense Quote"/>
    <w:basedOn w:val="a"/>
    <w:next w:val="a"/>
    <w:link w:val="ae"/>
    <w:uiPriority w:val="30"/>
    <w:qFormat/>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ae">
    <w:name w:val="鮮明引文 字元"/>
    <w:basedOn w:val="a0"/>
    <w:link w:val="ad"/>
    <w:uiPriority w:val="30"/>
    <w:rPr>
      <w:i/>
      <w:iCs/>
      <w:color w:val="404040" w:themeColor="text1" w:themeTint="BF"/>
    </w:rPr>
  </w:style>
  <w:style w:type="character" w:styleId="af">
    <w:name w:val="Subtle Reference"/>
    <w:basedOn w:val="a0"/>
    <w:uiPriority w:val="31"/>
    <w:qFormat/>
    <w:rPr>
      <w:smallCaps/>
      <w:color w:val="404040" w:themeColor="text1" w:themeTint="BF"/>
    </w:rPr>
  </w:style>
  <w:style w:type="character" w:styleId="af0">
    <w:name w:val="Intense Reference"/>
    <w:basedOn w:val="a0"/>
    <w:uiPriority w:val="32"/>
    <w:qFormat/>
    <w:rPr>
      <w:b/>
      <w:bCs/>
      <w:smallCaps/>
      <w:color w:val="404040" w:themeColor="text1" w:themeTint="BF"/>
      <w:spacing w:val="5"/>
    </w:rPr>
  </w:style>
  <w:style w:type="character" w:styleId="af1">
    <w:name w:val="Book Title"/>
    <w:basedOn w:val="a0"/>
    <w:uiPriority w:val="33"/>
    <w:qFormat/>
    <w:rPr>
      <w:b/>
      <w:bCs/>
      <w:i/>
      <w:iCs/>
      <w:spacing w:val="5"/>
    </w:rPr>
  </w:style>
  <w:style w:type="paragraph" w:styleId="af2">
    <w:name w:val="caption"/>
    <w:basedOn w:val="a"/>
    <w:next w:val="a"/>
    <w:uiPriority w:val="35"/>
    <w:semiHidden/>
    <w:unhideWhenUsed/>
    <w:qFormat/>
    <w:pPr>
      <w:spacing w:after="200" w:line="240" w:lineRule="auto"/>
    </w:pPr>
    <w:rPr>
      <w:i/>
      <w:iCs/>
      <w:color w:val="44546A" w:themeColor="text2"/>
      <w:sz w:val="18"/>
      <w:szCs w:val="18"/>
    </w:rPr>
  </w:style>
  <w:style w:type="paragraph" w:styleId="af3">
    <w:name w:val="TOC Heading"/>
    <w:basedOn w:val="1"/>
    <w:next w:val="a"/>
    <w:uiPriority w:val="39"/>
    <w:semiHidden/>
    <w:unhideWhenUsed/>
    <w:qFormat/>
    <w:pPr>
      <w:outlineLvl w:val="9"/>
    </w:pPr>
  </w:style>
  <w:style w:type="paragraph" w:styleId="af4">
    <w:name w:val="No Spacing"/>
    <w:uiPriority w:val="1"/>
    <w:qFormat/>
    <w:pPr>
      <w:spacing w:after="0" w:line="240" w:lineRule="auto"/>
    </w:pPr>
  </w:style>
  <w:style w:type="table" w:styleId="af5">
    <w:name w:val="Table Grid"/>
    <w:basedOn w:val="a1"/>
    <w:uiPriority w:val="39"/>
    <w:rsid w:val="00B625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7A654D"/>
    <w:pPr>
      <w:widowControl w:val="0"/>
      <w:autoSpaceDE w:val="0"/>
      <w:autoSpaceDN w:val="0"/>
      <w:adjustRightInd w:val="0"/>
      <w:spacing w:after="0" w:line="240" w:lineRule="auto"/>
    </w:pPr>
    <w:rPr>
      <w:rFonts w:ascii="SimSun" w:eastAsia="SimSun" w:hAnsi="Times New Roman" w:cs="SimSun"/>
      <w:sz w:val="24"/>
      <w:szCs w:val="24"/>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Word</Template>
  <TotalTime>54</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2025-09-02T05:31:00Z</cp:lastPrinted>
  <dcterms:created xsi:type="dcterms:W3CDTF">2025-09-02T04:36:00Z</dcterms:created>
  <dcterms:modified xsi:type="dcterms:W3CDTF">2025-09-02T05:33:00Z</dcterms:modified>
</cp:coreProperties>
</file>